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C56" w:rsidRPr="00644D81" w:rsidRDefault="00BC2C56" w:rsidP="009E5BF4">
      <w:pPr>
        <w:pStyle w:val="Logos"/>
        <w:tabs>
          <w:tab w:val="right" w:pos="9498"/>
        </w:tabs>
        <w:jc w:val="center"/>
        <w:rPr>
          <w:rFonts w:ascii="Tahoma" w:hAnsi="Tahoma" w:cs="Tahoma"/>
        </w:rPr>
      </w:pPr>
    </w:p>
    <w:p w:rsidR="005B6143" w:rsidRPr="009E5BF4" w:rsidRDefault="00BC2C56" w:rsidP="005B6143">
      <w:pPr>
        <w:pStyle w:val="Heading1"/>
        <w:numPr>
          <w:ilvl w:val="0"/>
          <w:numId w:val="0"/>
        </w:numPr>
        <w:rPr>
          <w:rFonts w:ascii="Segoe UI" w:hAnsi="Segoe UI" w:cs="Segoe UI"/>
          <w:b w:val="0"/>
          <w:bCs/>
          <w:sz w:val="24"/>
          <w:szCs w:val="24"/>
        </w:rPr>
      </w:pPr>
      <w:bookmarkStart w:id="0" w:name="_Toc66953302"/>
      <w:r w:rsidRPr="009E5BF4">
        <w:rPr>
          <w:rFonts w:ascii="Segoe UI" w:hAnsi="Segoe UI" w:cs="Segoe UI"/>
          <w:sz w:val="24"/>
          <w:szCs w:val="24"/>
        </w:rPr>
        <w:t xml:space="preserve">ECF Fidelity Checking </w:t>
      </w:r>
      <w:r w:rsidR="007504D4" w:rsidRPr="009E5BF4">
        <w:rPr>
          <w:rFonts w:ascii="Segoe UI" w:hAnsi="Segoe UI" w:cs="Segoe UI"/>
          <w:sz w:val="24"/>
          <w:szCs w:val="24"/>
        </w:rPr>
        <w:t>Template</w:t>
      </w:r>
      <w:r w:rsidRPr="009E5BF4">
        <w:rPr>
          <w:rFonts w:ascii="Segoe UI" w:hAnsi="Segoe UI" w:cs="Segoe UI"/>
          <w:sz w:val="24"/>
          <w:szCs w:val="24"/>
        </w:rPr>
        <w:t xml:space="preserve">: </w:t>
      </w:r>
      <w:r w:rsidRPr="009E5BF4">
        <w:rPr>
          <w:rFonts w:ascii="Segoe UI" w:hAnsi="Segoe UI" w:cs="Segoe UI"/>
          <w:b w:val="0"/>
          <w:bCs/>
          <w:sz w:val="24"/>
          <w:szCs w:val="24"/>
        </w:rPr>
        <w:t>School-based Induction Programme</w:t>
      </w:r>
      <w:bookmarkEnd w:id="0"/>
    </w:p>
    <w:p w:rsidR="00BC2C56" w:rsidRPr="009E5BF4" w:rsidRDefault="005B6143" w:rsidP="005B6143">
      <w:pPr>
        <w:pStyle w:val="Heading1"/>
        <w:numPr>
          <w:ilvl w:val="0"/>
          <w:numId w:val="0"/>
        </w:numPr>
        <w:rPr>
          <w:rFonts w:ascii="Segoe UI" w:hAnsi="Segoe UI" w:cs="Segoe UI"/>
          <w:b w:val="0"/>
          <w:bCs/>
          <w:color w:val="auto"/>
          <w:sz w:val="32"/>
          <w:szCs w:val="32"/>
        </w:rPr>
      </w:pPr>
      <w:r w:rsidRPr="009E5BF4">
        <w:rPr>
          <w:rFonts w:ascii="Segoe UI" w:hAnsi="Segoe UI" w:cs="Segoe UI"/>
          <w:b w:val="0"/>
          <w:color w:val="auto"/>
          <w:sz w:val="22"/>
        </w:rPr>
        <w:t>This form should</w:t>
      </w:r>
      <w:r w:rsidR="00BC2C56" w:rsidRPr="009E5BF4">
        <w:rPr>
          <w:rFonts w:ascii="Segoe UI" w:hAnsi="Segoe UI" w:cs="Segoe UI"/>
          <w:b w:val="0"/>
          <w:color w:val="auto"/>
          <w:sz w:val="22"/>
        </w:rPr>
        <w:t xml:space="preserve"> be used by</w:t>
      </w:r>
      <w:r w:rsidRPr="009E5BF4">
        <w:rPr>
          <w:rFonts w:ascii="Segoe UI" w:hAnsi="Segoe UI" w:cs="Segoe UI"/>
          <w:b w:val="0"/>
          <w:color w:val="auto"/>
          <w:sz w:val="22"/>
        </w:rPr>
        <w:t xml:space="preserve"> schools to evidence to the City of York</w:t>
      </w:r>
      <w:r w:rsidR="00387C96">
        <w:rPr>
          <w:rFonts w:ascii="Segoe UI" w:hAnsi="Segoe UI" w:cs="Segoe UI"/>
          <w:b w:val="0"/>
          <w:color w:val="auto"/>
          <w:sz w:val="22"/>
        </w:rPr>
        <w:t xml:space="preserve"> </w:t>
      </w:r>
      <w:r w:rsidR="00387C96" w:rsidRPr="00181E43">
        <w:rPr>
          <w:rFonts w:ascii="Segoe UI" w:hAnsi="Segoe UI" w:cs="Segoe UI"/>
          <w:b w:val="0"/>
          <w:color w:val="auto"/>
          <w:sz w:val="22"/>
        </w:rPr>
        <w:t>ECT</w:t>
      </w:r>
      <w:r w:rsidRPr="00181E43">
        <w:rPr>
          <w:rFonts w:ascii="Segoe UI" w:hAnsi="Segoe UI" w:cs="Segoe UI"/>
          <w:b w:val="0"/>
          <w:color w:val="auto"/>
          <w:sz w:val="22"/>
        </w:rPr>
        <w:t xml:space="preserve"> Appropriate</w:t>
      </w:r>
      <w:r w:rsidRPr="009E5BF4">
        <w:rPr>
          <w:rFonts w:ascii="Segoe UI" w:hAnsi="Segoe UI" w:cs="Segoe UI"/>
          <w:b w:val="0"/>
          <w:color w:val="auto"/>
          <w:sz w:val="22"/>
        </w:rPr>
        <w:t xml:space="preserve"> Body</w:t>
      </w:r>
      <w:r w:rsidR="00BC2C56" w:rsidRPr="009E5BF4">
        <w:rPr>
          <w:rFonts w:ascii="Segoe UI" w:hAnsi="Segoe UI" w:cs="Segoe UI"/>
          <w:b w:val="0"/>
          <w:color w:val="auto"/>
          <w:sz w:val="22"/>
        </w:rPr>
        <w:t xml:space="preserve"> how they have used the Early Career Framework to design and deliver training and mentor sessions. Guidance on using this form can be found in chapter 4 of the Appropriate Bodies Guidance: Induction and the Early Career Framework</w:t>
      </w:r>
      <w:r w:rsidR="00BC2C56" w:rsidRPr="009E5BF4">
        <w:rPr>
          <w:rFonts w:ascii="Segoe UI" w:hAnsi="Segoe UI" w:cs="Segoe UI"/>
          <w:color w:val="auto"/>
          <w:sz w:val="22"/>
        </w:rPr>
        <w:t xml:space="preserve">. </w:t>
      </w:r>
    </w:p>
    <w:p w:rsidR="00BC2C56" w:rsidRPr="00EE0FD4" w:rsidRDefault="00BC2C56" w:rsidP="004345A4">
      <w:pPr>
        <w:pStyle w:val="Heading3"/>
        <w:numPr>
          <w:ilvl w:val="0"/>
          <w:numId w:val="0"/>
        </w:numPr>
        <w:ind w:left="720" w:hanging="720"/>
        <w:rPr>
          <w:rFonts w:ascii="Segoe UI" w:hAnsi="Segoe UI" w:cs="Segoe UI"/>
          <w:sz w:val="24"/>
          <w:szCs w:val="24"/>
        </w:rPr>
      </w:pPr>
      <w:r w:rsidRPr="00EE0FD4">
        <w:rPr>
          <w:rFonts w:ascii="Segoe UI" w:hAnsi="Segoe UI" w:cs="Segoe UI"/>
          <w:sz w:val="24"/>
          <w:szCs w:val="24"/>
        </w:rPr>
        <w:t xml:space="preserve">Form handling advice </w:t>
      </w:r>
    </w:p>
    <w:p w:rsidR="00BC2C56" w:rsidRPr="00EE0FD4" w:rsidRDefault="00BC2C56" w:rsidP="00BC2C56">
      <w:pPr>
        <w:pStyle w:val="ListParagraph"/>
        <w:widowControl/>
        <w:numPr>
          <w:ilvl w:val="0"/>
          <w:numId w:val="34"/>
        </w:numPr>
        <w:overflowPunct/>
        <w:autoSpaceDE/>
        <w:autoSpaceDN/>
        <w:adjustRightInd/>
        <w:textAlignment w:val="auto"/>
        <w:rPr>
          <w:rFonts w:ascii="Segoe UI" w:hAnsi="Segoe UI" w:cs="Segoe UI"/>
          <w:sz w:val="22"/>
        </w:rPr>
      </w:pPr>
      <w:r w:rsidRPr="00EE0FD4">
        <w:rPr>
          <w:rFonts w:ascii="Segoe UI" w:hAnsi="Segoe UI" w:cs="Segoe UI"/>
          <w:sz w:val="22"/>
        </w:rPr>
        <w:t>The member of staff responsible for planning the 2 year ECF induction should complete this form</w:t>
      </w:r>
    </w:p>
    <w:p w:rsidR="00BC2C56" w:rsidRPr="00EE0FD4" w:rsidRDefault="00BC2C56" w:rsidP="00BC2C56">
      <w:pPr>
        <w:pStyle w:val="ListParagraph"/>
        <w:widowControl/>
        <w:numPr>
          <w:ilvl w:val="0"/>
          <w:numId w:val="34"/>
        </w:numPr>
        <w:overflowPunct/>
        <w:autoSpaceDE/>
        <w:autoSpaceDN/>
        <w:adjustRightInd/>
        <w:textAlignment w:val="auto"/>
        <w:rPr>
          <w:rFonts w:ascii="Segoe UI" w:hAnsi="Segoe UI" w:cs="Segoe UI"/>
          <w:sz w:val="22"/>
        </w:rPr>
      </w:pPr>
      <w:r w:rsidRPr="00EE0FD4">
        <w:rPr>
          <w:rFonts w:ascii="Segoe UI" w:hAnsi="Segoe UI" w:cs="Segoe UI"/>
          <w:sz w:val="22"/>
        </w:rPr>
        <w:t xml:space="preserve">This form should be signed off by the headteacher ahead of the start of induction </w:t>
      </w:r>
    </w:p>
    <w:p w:rsidR="00BC2C56" w:rsidRPr="00423E0D" w:rsidRDefault="00BC2C56" w:rsidP="00BC2C56">
      <w:pPr>
        <w:pStyle w:val="ListParagraph"/>
        <w:widowControl/>
        <w:numPr>
          <w:ilvl w:val="0"/>
          <w:numId w:val="34"/>
        </w:numPr>
        <w:overflowPunct/>
        <w:autoSpaceDE/>
        <w:autoSpaceDN/>
        <w:adjustRightInd/>
        <w:textAlignment w:val="auto"/>
        <w:rPr>
          <w:rFonts w:ascii="Segoe UI" w:hAnsi="Segoe UI" w:cs="Segoe UI"/>
          <w:b/>
          <w:bCs/>
          <w:sz w:val="22"/>
        </w:rPr>
      </w:pPr>
      <w:r w:rsidRPr="00423E0D">
        <w:rPr>
          <w:rFonts w:ascii="Segoe UI" w:hAnsi="Segoe UI" w:cs="Segoe UI"/>
          <w:sz w:val="22"/>
        </w:rPr>
        <w:t xml:space="preserve">This form should be sent to the school’s appropriate body </w:t>
      </w:r>
      <w:r w:rsidR="005B6143" w:rsidRPr="00423E0D">
        <w:rPr>
          <w:rFonts w:ascii="Segoe UI" w:hAnsi="Segoe UI" w:cs="Segoe UI"/>
          <w:sz w:val="22"/>
        </w:rPr>
        <w:t xml:space="preserve">at </w:t>
      </w:r>
      <w:hyperlink r:id="rId13" w:history="1">
        <w:r w:rsidR="00374B9E" w:rsidRPr="0091330A">
          <w:rPr>
            <w:rStyle w:val="Hyperlink"/>
            <w:rFonts w:ascii="Segoe UI" w:hAnsi="Segoe UI" w:cs="Segoe UI"/>
            <w:sz w:val="22"/>
          </w:rPr>
          <w:t>ects@york.gov.uk</w:t>
        </w:r>
      </w:hyperlink>
      <w:r w:rsidR="005B6143" w:rsidRPr="00423E0D">
        <w:rPr>
          <w:rFonts w:ascii="Segoe UI" w:hAnsi="Segoe UI" w:cs="Segoe UI"/>
          <w:sz w:val="22"/>
        </w:rPr>
        <w:t xml:space="preserve"> </w:t>
      </w:r>
      <w:r w:rsidRPr="00423E0D">
        <w:rPr>
          <w:rFonts w:ascii="Segoe UI" w:hAnsi="Segoe UI" w:cs="Segoe UI"/>
          <w:sz w:val="22"/>
        </w:rPr>
        <w:t>for verification</w:t>
      </w:r>
    </w:p>
    <w:p w:rsidR="00BC2C56" w:rsidRPr="00EE0FD4" w:rsidRDefault="00BC2C56" w:rsidP="004345A4">
      <w:pPr>
        <w:pStyle w:val="Heading3"/>
        <w:numPr>
          <w:ilvl w:val="0"/>
          <w:numId w:val="0"/>
        </w:numPr>
        <w:ind w:left="720" w:hanging="720"/>
        <w:rPr>
          <w:rFonts w:ascii="Segoe UI" w:hAnsi="Segoe UI" w:cs="Segoe UI"/>
          <w:sz w:val="24"/>
          <w:szCs w:val="24"/>
        </w:rPr>
      </w:pPr>
      <w:r w:rsidRPr="00EE0FD4">
        <w:rPr>
          <w:rFonts w:ascii="Segoe UI" w:hAnsi="Segoe UI" w:cs="Segoe UI"/>
          <w:sz w:val="24"/>
          <w:szCs w:val="24"/>
        </w:rPr>
        <w:t>Part 1 – Early Career Teacher(s):</w:t>
      </w:r>
    </w:p>
    <w:tbl>
      <w:tblPr>
        <w:tblStyle w:val="TableGrid"/>
        <w:tblW w:w="0" w:type="auto"/>
        <w:tblLook w:val="04A0" w:firstRow="1" w:lastRow="0" w:firstColumn="1" w:lastColumn="0" w:noHBand="0" w:noVBand="1"/>
        <w:tblCaption w:val="Table"/>
        <w:tblDescription w:val="Table used for filling in responses"/>
      </w:tblPr>
      <w:tblGrid>
        <w:gridCol w:w="3226"/>
        <w:gridCol w:w="6516"/>
      </w:tblGrid>
      <w:tr w:rsidR="00BC2C56" w:rsidRPr="00EE0FD4" w:rsidTr="00BC2C56">
        <w:tc>
          <w:tcPr>
            <w:tcW w:w="3226" w:type="dxa"/>
            <w:shd w:val="clear" w:color="auto" w:fill="CFDCE3"/>
          </w:tcPr>
          <w:p w:rsidR="00BC2C56" w:rsidRPr="00EE0FD4" w:rsidRDefault="00BC2C56" w:rsidP="00BC2C56">
            <w:pPr>
              <w:rPr>
                <w:rFonts w:ascii="Segoe UI" w:hAnsi="Segoe UI" w:cs="Segoe UI"/>
                <w:b/>
                <w:sz w:val="22"/>
                <w:szCs w:val="22"/>
              </w:rPr>
            </w:pPr>
            <w:r w:rsidRPr="00EE0FD4">
              <w:rPr>
                <w:rFonts w:ascii="Segoe UI" w:hAnsi="Segoe UI" w:cs="Segoe UI"/>
                <w:b/>
                <w:sz w:val="22"/>
                <w:szCs w:val="22"/>
              </w:rPr>
              <w:t>Appropriate Body</w:t>
            </w:r>
          </w:p>
        </w:tc>
        <w:tc>
          <w:tcPr>
            <w:tcW w:w="6516" w:type="dxa"/>
          </w:tcPr>
          <w:p w:rsidR="00BC2C56" w:rsidRPr="00EE0FD4" w:rsidRDefault="00BC2C56" w:rsidP="00BC2C56">
            <w:pPr>
              <w:rPr>
                <w:rFonts w:ascii="Segoe UI" w:hAnsi="Segoe UI" w:cs="Segoe UI"/>
                <w:sz w:val="22"/>
                <w:szCs w:val="22"/>
              </w:rPr>
            </w:pPr>
          </w:p>
        </w:tc>
      </w:tr>
      <w:tr w:rsidR="00BC2C56" w:rsidRPr="00EE0FD4" w:rsidTr="00BC2C56">
        <w:tc>
          <w:tcPr>
            <w:tcW w:w="3226" w:type="dxa"/>
            <w:shd w:val="clear" w:color="auto" w:fill="CFDCE3"/>
          </w:tcPr>
          <w:p w:rsidR="00BC2C56" w:rsidRPr="00EE0FD4" w:rsidRDefault="00BC2C56" w:rsidP="00BC2C56">
            <w:pPr>
              <w:rPr>
                <w:rFonts w:ascii="Segoe UI" w:hAnsi="Segoe UI" w:cs="Segoe UI"/>
                <w:b/>
                <w:sz w:val="22"/>
                <w:szCs w:val="22"/>
              </w:rPr>
            </w:pPr>
            <w:r w:rsidRPr="00EE0FD4">
              <w:rPr>
                <w:rFonts w:ascii="Segoe UI" w:hAnsi="Segoe UI" w:cs="Segoe UI"/>
                <w:b/>
                <w:sz w:val="22"/>
                <w:szCs w:val="22"/>
              </w:rPr>
              <w:t>School</w:t>
            </w:r>
          </w:p>
        </w:tc>
        <w:tc>
          <w:tcPr>
            <w:tcW w:w="6516" w:type="dxa"/>
          </w:tcPr>
          <w:p w:rsidR="00BC2C56" w:rsidRPr="00EE0FD4" w:rsidRDefault="00BC2C56" w:rsidP="00BC2C56">
            <w:pPr>
              <w:rPr>
                <w:rFonts w:ascii="Segoe UI" w:hAnsi="Segoe UI" w:cs="Segoe UI"/>
                <w:sz w:val="22"/>
                <w:szCs w:val="22"/>
              </w:rPr>
            </w:pPr>
          </w:p>
        </w:tc>
      </w:tr>
      <w:tr w:rsidR="00BC2C56" w:rsidRPr="00EE0FD4" w:rsidTr="00BC2C56">
        <w:tc>
          <w:tcPr>
            <w:tcW w:w="3226" w:type="dxa"/>
            <w:shd w:val="clear" w:color="auto" w:fill="CFDCE3"/>
          </w:tcPr>
          <w:p w:rsidR="00BC2C56" w:rsidRPr="00EE0FD4" w:rsidRDefault="00BC2C56" w:rsidP="00BC2C56">
            <w:pPr>
              <w:rPr>
                <w:rFonts w:ascii="Segoe UI" w:hAnsi="Segoe UI" w:cs="Segoe UI"/>
                <w:b/>
                <w:sz w:val="22"/>
                <w:szCs w:val="22"/>
              </w:rPr>
            </w:pPr>
            <w:r w:rsidRPr="00EE0FD4">
              <w:rPr>
                <w:rFonts w:ascii="Segoe UI" w:hAnsi="Segoe UI" w:cs="Segoe UI"/>
                <w:b/>
                <w:sz w:val="22"/>
                <w:szCs w:val="22"/>
              </w:rPr>
              <w:t>URN</w:t>
            </w:r>
          </w:p>
        </w:tc>
        <w:tc>
          <w:tcPr>
            <w:tcW w:w="6516" w:type="dxa"/>
          </w:tcPr>
          <w:p w:rsidR="00BC2C56" w:rsidRPr="00EE0FD4" w:rsidRDefault="00BC2C56" w:rsidP="00BC2C56">
            <w:pPr>
              <w:rPr>
                <w:rFonts w:ascii="Segoe UI" w:hAnsi="Segoe UI" w:cs="Segoe UI"/>
                <w:sz w:val="22"/>
                <w:szCs w:val="22"/>
              </w:rPr>
            </w:pPr>
          </w:p>
        </w:tc>
      </w:tr>
      <w:tr w:rsidR="00BC2C56" w:rsidRPr="00EE0FD4" w:rsidTr="00BC2C56">
        <w:tc>
          <w:tcPr>
            <w:tcW w:w="3226" w:type="dxa"/>
            <w:shd w:val="clear" w:color="auto" w:fill="CFDCE3"/>
          </w:tcPr>
          <w:p w:rsidR="00BC2C56" w:rsidRPr="00EE0FD4" w:rsidRDefault="00BC2C56" w:rsidP="00BC2C56">
            <w:pPr>
              <w:rPr>
                <w:rFonts w:ascii="Segoe UI" w:hAnsi="Segoe UI" w:cs="Segoe UI"/>
                <w:b/>
                <w:sz w:val="22"/>
                <w:szCs w:val="22"/>
              </w:rPr>
            </w:pPr>
            <w:r w:rsidRPr="00EE0FD4">
              <w:rPr>
                <w:rFonts w:ascii="Segoe UI" w:hAnsi="Segoe UI" w:cs="Segoe UI"/>
                <w:b/>
                <w:sz w:val="22"/>
                <w:szCs w:val="22"/>
              </w:rPr>
              <w:t>Headteacher</w:t>
            </w:r>
          </w:p>
        </w:tc>
        <w:tc>
          <w:tcPr>
            <w:tcW w:w="6516" w:type="dxa"/>
          </w:tcPr>
          <w:p w:rsidR="00BC2C56" w:rsidRPr="00EE0FD4" w:rsidRDefault="00BC2C56" w:rsidP="00BC2C56">
            <w:pPr>
              <w:rPr>
                <w:rFonts w:ascii="Segoe UI" w:hAnsi="Segoe UI" w:cs="Segoe UI"/>
                <w:sz w:val="22"/>
                <w:szCs w:val="22"/>
              </w:rPr>
            </w:pPr>
          </w:p>
        </w:tc>
      </w:tr>
    </w:tbl>
    <w:p w:rsidR="00BC2C56" w:rsidRPr="00EE0FD4" w:rsidRDefault="00BC2C56" w:rsidP="00BC2C56">
      <w:pPr>
        <w:pStyle w:val="DfESOutNumbered1"/>
        <w:numPr>
          <w:ilvl w:val="0"/>
          <w:numId w:val="0"/>
        </w:numPr>
        <w:rPr>
          <w:rFonts w:ascii="Segoe UI" w:hAnsi="Segoe UI" w:cs="Segoe UI"/>
          <w:sz w:val="22"/>
          <w:szCs w:val="22"/>
        </w:rPr>
      </w:pPr>
    </w:p>
    <w:p w:rsidR="00BC2C56" w:rsidRPr="00EE0FD4" w:rsidRDefault="00BC2C56" w:rsidP="00BC2C56">
      <w:pPr>
        <w:pStyle w:val="DfESOutNumbered1"/>
        <w:numPr>
          <w:ilvl w:val="0"/>
          <w:numId w:val="0"/>
        </w:numPr>
        <w:rPr>
          <w:rFonts w:ascii="Segoe UI" w:hAnsi="Segoe UI" w:cs="Segoe UI"/>
          <w:sz w:val="22"/>
          <w:szCs w:val="22"/>
        </w:rPr>
      </w:pPr>
      <w:r w:rsidRPr="00EE0FD4">
        <w:rPr>
          <w:rFonts w:ascii="Segoe UI" w:hAnsi="Segoe UI" w:cs="Segoe UI"/>
          <w:sz w:val="22"/>
          <w:szCs w:val="22"/>
        </w:rPr>
        <w:t>Schools with multiple Early Career Teachers (ECTs) can use this form to cover additional ECTs if appropriate</w:t>
      </w:r>
    </w:p>
    <w:tbl>
      <w:tblPr>
        <w:tblStyle w:val="TableGrid"/>
        <w:tblW w:w="0" w:type="auto"/>
        <w:tblLook w:val="04A0" w:firstRow="1" w:lastRow="0" w:firstColumn="1" w:lastColumn="0" w:noHBand="0" w:noVBand="1"/>
        <w:tblCaption w:val="Table"/>
        <w:tblDescription w:val="Table used for filling in responses"/>
      </w:tblPr>
      <w:tblGrid>
        <w:gridCol w:w="3226"/>
        <w:gridCol w:w="6516"/>
      </w:tblGrid>
      <w:tr w:rsidR="00BC2C56" w:rsidRPr="00EE0FD4" w:rsidTr="00BC2C56">
        <w:tc>
          <w:tcPr>
            <w:tcW w:w="3226" w:type="dxa"/>
            <w:shd w:val="clear" w:color="auto" w:fill="CFDCE3"/>
          </w:tcPr>
          <w:p w:rsidR="00BC2C56" w:rsidRPr="00EE0FD4" w:rsidRDefault="00BC2C56" w:rsidP="00BC2C56">
            <w:pPr>
              <w:rPr>
                <w:rFonts w:ascii="Segoe UI" w:hAnsi="Segoe UI" w:cs="Segoe UI"/>
                <w:b/>
                <w:sz w:val="22"/>
                <w:szCs w:val="22"/>
              </w:rPr>
            </w:pPr>
            <w:r w:rsidRPr="00EE0FD4">
              <w:rPr>
                <w:rFonts w:ascii="Segoe UI" w:hAnsi="Segoe UI" w:cs="Segoe UI"/>
                <w:b/>
                <w:sz w:val="22"/>
                <w:szCs w:val="22"/>
              </w:rPr>
              <w:t>Full name of ECT</w:t>
            </w:r>
          </w:p>
        </w:tc>
        <w:tc>
          <w:tcPr>
            <w:tcW w:w="6516" w:type="dxa"/>
          </w:tcPr>
          <w:p w:rsidR="00BC2C56" w:rsidRPr="00EE0FD4" w:rsidRDefault="00BC2C56" w:rsidP="00BC2C56">
            <w:pPr>
              <w:rPr>
                <w:rFonts w:ascii="Segoe UI" w:hAnsi="Segoe UI" w:cs="Segoe UI"/>
                <w:sz w:val="22"/>
                <w:szCs w:val="22"/>
              </w:rPr>
            </w:pPr>
          </w:p>
        </w:tc>
      </w:tr>
      <w:tr w:rsidR="00BC2C56" w:rsidRPr="00EE0FD4" w:rsidTr="00BC2C56">
        <w:tc>
          <w:tcPr>
            <w:tcW w:w="3226" w:type="dxa"/>
            <w:shd w:val="clear" w:color="auto" w:fill="CFDCE3"/>
          </w:tcPr>
          <w:p w:rsidR="00BC2C56" w:rsidRPr="00EE0FD4" w:rsidRDefault="00BC2C56" w:rsidP="00BC2C56">
            <w:pPr>
              <w:rPr>
                <w:rFonts w:ascii="Segoe UI" w:hAnsi="Segoe UI" w:cs="Segoe UI"/>
                <w:b/>
                <w:sz w:val="22"/>
                <w:szCs w:val="22"/>
              </w:rPr>
            </w:pPr>
            <w:r w:rsidRPr="00EE0FD4">
              <w:rPr>
                <w:rFonts w:ascii="Segoe UI" w:hAnsi="Segoe UI" w:cs="Segoe UI"/>
                <w:b/>
                <w:sz w:val="22"/>
                <w:szCs w:val="22"/>
              </w:rPr>
              <w:t>TRN</w:t>
            </w:r>
          </w:p>
        </w:tc>
        <w:tc>
          <w:tcPr>
            <w:tcW w:w="6516" w:type="dxa"/>
          </w:tcPr>
          <w:p w:rsidR="00BC2C56" w:rsidRPr="00EE0FD4" w:rsidRDefault="00BC2C56" w:rsidP="00BC2C56">
            <w:pPr>
              <w:rPr>
                <w:rFonts w:ascii="Segoe UI" w:hAnsi="Segoe UI" w:cs="Segoe UI"/>
                <w:sz w:val="22"/>
                <w:szCs w:val="22"/>
              </w:rPr>
            </w:pPr>
          </w:p>
        </w:tc>
      </w:tr>
      <w:tr w:rsidR="00BC2C56" w:rsidRPr="00EE0FD4" w:rsidTr="00BC2C56">
        <w:tc>
          <w:tcPr>
            <w:tcW w:w="3226" w:type="dxa"/>
            <w:shd w:val="clear" w:color="auto" w:fill="CFDCE3"/>
          </w:tcPr>
          <w:p w:rsidR="00BC2C56" w:rsidRPr="00EE0FD4" w:rsidRDefault="00BC2C56" w:rsidP="00BC2C56">
            <w:pPr>
              <w:rPr>
                <w:rFonts w:ascii="Segoe UI" w:hAnsi="Segoe UI" w:cs="Segoe UI"/>
                <w:b/>
                <w:sz w:val="22"/>
                <w:szCs w:val="22"/>
              </w:rPr>
            </w:pPr>
            <w:r w:rsidRPr="00EE0FD4">
              <w:rPr>
                <w:rFonts w:ascii="Segoe UI" w:hAnsi="Segoe UI" w:cs="Segoe UI"/>
                <w:b/>
                <w:sz w:val="22"/>
                <w:szCs w:val="22"/>
              </w:rPr>
              <w:t>Induction start date</w:t>
            </w:r>
          </w:p>
        </w:tc>
        <w:tc>
          <w:tcPr>
            <w:tcW w:w="6516" w:type="dxa"/>
          </w:tcPr>
          <w:p w:rsidR="00BC2C56" w:rsidRPr="00EE0FD4" w:rsidRDefault="00BC2C56" w:rsidP="00BC2C56">
            <w:pPr>
              <w:rPr>
                <w:rFonts w:ascii="Segoe UI" w:hAnsi="Segoe UI" w:cs="Segoe UI"/>
                <w:sz w:val="22"/>
                <w:szCs w:val="22"/>
              </w:rPr>
            </w:pPr>
          </w:p>
        </w:tc>
      </w:tr>
      <w:tr w:rsidR="00BC2C56" w:rsidRPr="00EE0FD4" w:rsidTr="00BC2C56">
        <w:tc>
          <w:tcPr>
            <w:tcW w:w="3226" w:type="dxa"/>
            <w:shd w:val="clear" w:color="auto" w:fill="CFDCE3"/>
          </w:tcPr>
          <w:p w:rsidR="00BC2C56" w:rsidRPr="00EE0FD4" w:rsidRDefault="00BC2C56" w:rsidP="00BC2C56">
            <w:pPr>
              <w:rPr>
                <w:rFonts w:ascii="Segoe UI" w:hAnsi="Segoe UI" w:cs="Segoe UI"/>
                <w:b/>
                <w:sz w:val="22"/>
                <w:szCs w:val="22"/>
              </w:rPr>
            </w:pPr>
            <w:r w:rsidRPr="00EE0FD4">
              <w:rPr>
                <w:rFonts w:ascii="Segoe UI" w:hAnsi="Segoe UI" w:cs="Segoe UI"/>
                <w:b/>
                <w:sz w:val="22"/>
                <w:szCs w:val="22"/>
              </w:rPr>
              <w:t>Mentor (name and role/position)</w:t>
            </w:r>
          </w:p>
        </w:tc>
        <w:tc>
          <w:tcPr>
            <w:tcW w:w="6516" w:type="dxa"/>
          </w:tcPr>
          <w:p w:rsidR="00BC2C56" w:rsidRPr="00EE0FD4" w:rsidRDefault="00BC2C56" w:rsidP="00BC2C56">
            <w:pPr>
              <w:rPr>
                <w:rFonts w:ascii="Segoe UI" w:hAnsi="Segoe UI" w:cs="Segoe UI"/>
                <w:sz w:val="22"/>
                <w:szCs w:val="22"/>
              </w:rPr>
            </w:pPr>
          </w:p>
        </w:tc>
      </w:tr>
      <w:tr w:rsidR="00BC2C56" w:rsidRPr="00EE0FD4" w:rsidTr="00BC2C56">
        <w:tc>
          <w:tcPr>
            <w:tcW w:w="3226" w:type="dxa"/>
            <w:shd w:val="clear" w:color="auto" w:fill="CFDCE3"/>
          </w:tcPr>
          <w:p w:rsidR="00BC2C56" w:rsidRPr="00EE0FD4" w:rsidRDefault="00BC2C56" w:rsidP="00BC2C56">
            <w:pPr>
              <w:rPr>
                <w:rFonts w:ascii="Segoe UI" w:hAnsi="Segoe UI" w:cs="Segoe UI"/>
                <w:b/>
                <w:sz w:val="22"/>
                <w:szCs w:val="22"/>
              </w:rPr>
            </w:pPr>
            <w:r w:rsidRPr="00EE0FD4">
              <w:rPr>
                <w:rFonts w:ascii="Segoe UI" w:hAnsi="Segoe UI" w:cs="Segoe UI"/>
                <w:b/>
                <w:sz w:val="22"/>
                <w:szCs w:val="22"/>
              </w:rPr>
              <w:t>Induction tutor (name and role/position)</w:t>
            </w:r>
          </w:p>
        </w:tc>
        <w:tc>
          <w:tcPr>
            <w:tcW w:w="6516" w:type="dxa"/>
          </w:tcPr>
          <w:p w:rsidR="00BC2C56" w:rsidRPr="00EE0FD4" w:rsidRDefault="00BC2C56" w:rsidP="00BC2C56">
            <w:pPr>
              <w:rPr>
                <w:rFonts w:ascii="Segoe UI" w:hAnsi="Segoe UI" w:cs="Segoe UI"/>
                <w:sz w:val="22"/>
                <w:szCs w:val="22"/>
              </w:rPr>
            </w:pPr>
          </w:p>
        </w:tc>
      </w:tr>
    </w:tbl>
    <w:p w:rsidR="004345A4" w:rsidRPr="00EE0FD4" w:rsidRDefault="004345A4" w:rsidP="004345A4">
      <w:pPr>
        <w:pStyle w:val="CopyrightBox"/>
        <w:rPr>
          <w:rFonts w:ascii="Segoe UI" w:hAnsi="Segoe UI" w:cs="Segoe UI"/>
          <w:sz w:val="22"/>
          <w:szCs w:val="22"/>
        </w:rPr>
      </w:pPr>
    </w:p>
    <w:p w:rsidR="009E5BF4" w:rsidRDefault="009E5BF4" w:rsidP="009E5BF4">
      <w:pPr>
        <w:pStyle w:val="Heading3"/>
        <w:numPr>
          <w:ilvl w:val="0"/>
          <w:numId w:val="0"/>
        </w:numPr>
        <w:rPr>
          <w:rFonts w:ascii="Segoe UI" w:hAnsi="Segoe UI" w:cs="Segoe UI"/>
          <w:sz w:val="24"/>
          <w:szCs w:val="24"/>
        </w:rPr>
        <w:sectPr w:rsidR="009E5BF4" w:rsidSect="006503A4">
          <w:headerReference w:type="default" r:id="rId14"/>
          <w:footerReference w:type="default" r:id="rId15"/>
          <w:headerReference w:type="first" r:id="rId16"/>
          <w:footerReference w:type="first" r:id="rId17"/>
          <w:pgSz w:w="11906" w:h="16838"/>
          <w:pgMar w:top="720" w:right="720" w:bottom="720" w:left="720" w:header="708" w:footer="708" w:gutter="0"/>
          <w:cols w:space="708"/>
          <w:docGrid w:linePitch="360"/>
        </w:sectPr>
      </w:pPr>
    </w:p>
    <w:p w:rsidR="00BC2C56" w:rsidRPr="008933F8" w:rsidRDefault="00BC2C56" w:rsidP="009E5BF4">
      <w:pPr>
        <w:pStyle w:val="Heading3"/>
        <w:numPr>
          <w:ilvl w:val="0"/>
          <w:numId w:val="0"/>
        </w:numPr>
        <w:rPr>
          <w:rFonts w:ascii="Segoe UI" w:hAnsi="Segoe UI" w:cs="Segoe UI"/>
          <w:sz w:val="24"/>
          <w:szCs w:val="24"/>
        </w:rPr>
      </w:pPr>
      <w:r w:rsidRPr="008933F8">
        <w:rPr>
          <w:rFonts w:ascii="Segoe UI" w:hAnsi="Segoe UI" w:cs="Segoe UI"/>
          <w:sz w:val="24"/>
          <w:szCs w:val="24"/>
        </w:rPr>
        <w:t>Part 2 – School-based Induction Programme</w:t>
      </w:r>
    </w:p>
    <w:p w:rsidR="00BC2C56" w:rsidRPr="00EE0FD4" w:rsidRDefault="00BC2C56" w:rsidP="00BC2C56">
      <w:pPr>
        <w:rPr>
          <w:rFonts w:ascii="Segoe UI" w:hAnsi="Segoe UI" w:cs="Segoe UI"/>
          <w:sz w:val="22"/>
        </w:rPr>
      </w:pPr>
      <w:r w:rsidRPr="00EE0FD4">
        <w:rPr>
          <w:rFonts w:ascii="Segoe UI" w:hAnsi="Segoe UI" w:cs="Segoe UI"/>
          <w:b/>
          <w:bCs/>
          <w:sz w:val="22"/>
        </w:rPr>
        <w:t>Note</w:t>
      </w:r>
      <w:r w:rsidRPr="00EE0FD4">
        <w:rPr>
          <w:rFonts w:ascii="Segoe UI" w:hAnsi="Segoe UI" w:cs="Segoe UI"/>
          <w:sz w:val="22"/>
        </w:rPr>
        <w:t>: this form should not be used to des</w:t>
      </w:r>
      <w:r w:rsidRPr="00181E43">
        <w:rPr>
          <w:rFonts w:ascii="Segoe UI" w:hAnsi="Segoe UI" w:cs="Segoe UI"/>
          <w:sz w:val="22"/>
        </w:rPr>
        <w:t xml:space="preserve">cribe in detail every session delivered over the entire induction period but </w:t>
      </w:r>
      <w:r w:rsidR="005B6143" w:rsidRPr="00181E43">
        <w:rPr>
          <w:rFonts w:ascii="Segoe UI" w:hAnsi="Segoe UI" w:cs="Segoe UI"/>
          <w:sz w:val="22"/>
        </w:rPr>
        <w:t>should give CYC</w:t>
      </w:r>
      <w:r w:rsidR="00387C96" w:rsidRPr="00181E43">
        <w:rPr>
          <w:rFonts w:ascii="Segoe UI" w:hAnsi="Segoe UI" w:cs="Segoe UI"/>
          <w:sz w:val="22"/>
        </w:rPr>
        <w:t xml:space="preserve"> ECT</w:t>
      </w:r>
      <w:r w:rsidR="005B6143">
        <w:rPr>
          <w:rFonts w:ascii="Segoe UI" w:hAnsi="Segoe UI" w:cs="Segoe UI"/>
          <w:sz w:val="22"/>
        </w:rPr>
        <w:t xml:space="preserve"> AB</w:t>
      </w:r>
      <w:r w:rsidRPr="00EE0FD4">
        <w:rPr>
          <w:rFonts w:ascii="Segoe UI" w:hAnsi="Segoe UI" w:cs="Segoe UI"/>
          <w:sz w:val="22"/>
        </w:rPr>
        <w:t xml:space="preserve"> a clear understanding of how the ECT(s) will receive training and/or mentoring to support every statement of the ECF in sufficient depth and breadth, and with robust evidence-based rationales for how the framework has been translated into an ECF-based training programme.  </w:t>
      </w:r>
    </w:p>
    <w:p w:rsidR="00BC2C56" w:rsidRPr="00EE0FD4" w:rsidRDefault="00BC2C56" w:rsidP="00BC2C56">
      <w:pPr>
        <w:rPr>
          <w:rFonts w:ascii="Segoe UI" w:hAnsi="Segoe UI" w:cs="Segoe UI"/>
          <w:sz w:val="22"/>
        </w:rPr>
      </w:pPr>
      <w:r w:rsidRPr="00EE0FD4">
        <w:rPr>
          <w:rFonts w:ascii="Segoe UI" w:hAnsi="Segoe UI" w:cs="Segoe UI"/>
          <w:sz w:val="22"/>
        </w:rPr>
        <w:t xml:space="preserve">Staff planning induction are expected to reference the ‘learn that’ and ‘learn how to’ statements from the Early Career Framework which can be found online: </w:t>
      </w:r>
      <w:hyperlink r:id="rId18" w:history="1">
        <w:r w:rsidRPr="00EE0FD4">
          <w:rPr>
            <w:rStyle w:val="Hyperlink"/>
            <w:rFonts w:ascii="Segoe UI" w:hAnsi="Segoe UI" w:cs="Segoe UI"/>
            <w:sz w:val="22"/>
          </w:rPr>
          <w:t>Early Career Framework (publishing.service.gov.uk)</w:t>
        </w:r>
      </w:hyperlink>
      <w:r w:rsidRPr="00EE0FD4">
        <w:rPr>
          <w:rFonts w:ascii="Segoe UI" w:hAnsi="Segoe UI" w:cs="Segoe UI"/>
          <w:sz w:val="22"/>
        </w:rPr>
        <w:t xml:space="preserve"> </w:t>
      </w:r>
    </w:p>
    <w:p w:rsidR="00BC2C56" w:rsidRPr="00EE0FD4" w:rsidRDefault="00BC2C56" w:rsidP="00BC2C56">
      <w:pPr>
        <w:rPr>
          <w:rFonts w:ascii="Segoe UI" w:hAnsi="Segoe UI" w:cs="Segoe UI"/>
          <w:b/>
          <w:bCs/>
          <w:sz w:val="22"/>
        </w:rPr>
      </w:pPr>
      <w:r w:rsidRPr="00EE0FD4">
        <w:rPr>
          <w:rFonts w:ascii="Segoe UI" w:hAnsi="Segoe UI" w:cs="Segoe UI"/>
          <w:b/>
          <w:bCs/>
          <w:sz w:val="22"/>
        </w:rPr>
        <w:t xml:space="preserve">Overview: scheduling/sequencing </w:t>
      </w:r>
    </w:p>
    <w:p w:rsidR="00BC2C56" w:rsidRPr="00EE0FD4" w:rsidRDefault="00BC2C56" w:rsidP="00BC2C56">
      <w:pPr>
        <w:rPr>
          <w:rFonts w:ascii="Segoe UI" w:hAnsi="Segoe UI" w:cs="Segoe UI"/>
          <w:sz w:val="22"/>
        </w:rPr>
      </w:pPr>
      <w:r w:rsidRPr="00EE0FD4">
        <w:rPr>
          <w:rFonts w:ascii="Segoe UI" w:hAnsi="Segoe UI" w:cs="Segoe UI"/>
          <w:sz w:val="22"/>
        </w:rPr>
        <w:t xml:space="preserve">A. Give a termly overview of how the induction programme has been scheduled and sequenced across the full 2 year induction period. </w:t>
      </w:r>
    </w:p>
    <w:p w:rsidR="00BC2C56" w:rsidRPr="00EE0FD4" w:rsidRDefault="00BC2C56" w:rsidP="00BC2C56">
      <w:pPr>
        <w:rPr>
          <w:rFonts w:ascii="Segoe UI" w:hAnsi="Segoe UI" w:cs="Segoe UI"/>
          <w:sz w:val="22"/>
        </w:rPr>
      </w:pPr>
      <w:r w:rsidRPr="00EE0FD4">
        <w:rPr>
          <w:rFonts w:ascii="Segoe UI" w:hAnsi="Segoe UI" w:cs="Segoe UI"/>
          <w:sz w:val="22"/>
        </w:rPr>
        <w:t xml:space="preserve">This should cover the topics that you plan to cover each term and in what order. It should give an explanation and rationale for why specific topics will be covered in this order and how this learning will be consolidated in later terms. </w:t>
      </w:r>
    </w:p>
    <w:tbl>
      <w:tblPr>
        <w:tblStyle w:val="TableGrid"/>
        <w:tblW w:w="0" w:type="auto"/>
        <w:tblLook w:val="04A0" w:firstRow="1" w:lastRow="0" w:firstColumn="1" w:lastColumn="0" w:noHBand="0" w:noVBand="1"/>
        <w:tblCaption w:val="Table"/>
        <w:tblDescription w:val="Table used for filling in responses"/>
      </w:tblPr>
      <w:tblGrid>
        <w:gridCol w:w="9742"/>
      </w:tblGrid>
      <w:tr w:rsidR="00BC2C56" w:rsidRPr="00EE0FD4" w:rsidTr="00BC2C56">
        <w:trPr>
          <w:trHeight w:hRule="exact" w:val="6804"/>
        </w:trPr>
        <w:tc>
          <w:tcPr>
            <w:tcW w:w="9742" w:type="dxa"/>
          </w:tcPr>
          <w:p w:rsidR="00BC2C56" w:rsidRPr="00EE0FD4" w:rsidRDefault="00BC2C56" w:rsidP="00BC2C56">
            <w:pPr>
              <w:rPr>
                <w:rFonts w:ascii="Segoe UI" w:hAnsi="Segoe UI" w:cs="Segoe UI"/>
                <w:sz w:val="22"/>
                <w:szCs w:val="22"/>
              </w:rPr>
            </w:pPr>
          </w:p>
          <w:p w:rsidR="00BC2C56" w:rsidRPr="00EE0FD4" w:rsidRDefault="00BC2C56" w:rsidP="00BC2C56">
            <w:pPr>
              <w:rPr>
                <w:rFonts w:ascii="Segoe UI" w:hAnsi="Segoe UI" w:cs="Segoe UI"/>
                <w:sz w:val="22"/>
                <w:szCs w:val="22"/>
              </w:rPr>
            </w:pPr>
            <w:r w:rsidRPr="00EE0FD4">
              <w:rPr>
                <w:rFonts w:ascii="Segoe UI" w:hAnsi="Segoe UI" w:cs="Segoe UI"/>
                <w:sz w:val="22"/>
                <w:szCs w:val="22"/>
              </w:rPr>
              <w:t>[Suggested word count: 1000. Continue on separate sheet if necessary]</w:t>
            </w:r>
          </w:p>
          <w:p w:rsidR="00BC2C56" w:rsidRPr="00EE0FD4" w:rsidRDefault="00BC2C56" w:rsidP="00BC2C56">
            <w:pPr>
              <w:rPr>
                <w:rFonts w:ascii="Segoe UI" w:hAnsi="Segoe UI" w:cs="Segoe UI"/>
                <w:sz w:val="22"/>
                <w:szCs w:val="22"/>
              </w:rPr>
            </w:pPr>
          </w:p>
          <w:p w:rsidR="00BC2C56" w:rsidRPr="00EE0FD4" w:rsidRDefault="00BC2C56" w:rsidP="00BC2C56">
            <w:pPr>
              <w:rPr>
                <w:rFonts w:ascii="Segoe UI" w:hAnsi="Segoe UI" w:cs="Segoe UI"/>
                <w:sz w:val="22"/>
                <w:szCs w:val="22"/>
              </w:rPr>
            </w:pPr>
          </w:p>
          <w:p w:rsidR="00BC2C56" w:rsidRPr="00EE0FD4" w:rsidRDefault="00BC2C56" w:rsidP="00BC2C56">
            <w:pPr>
              <w:rPr>
                <w:rFonts w:ascii="Segoe UI" w:hAnsi="Segoe UI" w:cs="Segoe UI"/>
                <w:sz w:val="22"/>
                <w:szCs w:val="22"/>
              </w:rPr>
            </w:pPr>
          </w:p>
          <w:p w:rsidR="00BC2C56" w:rsidRPr="00EE0FD4" w:rsidRDefault="00BC2C56" w:rsidP="00BC2C56">
            <w:pPr>
              <w:rPr>
                <w:rFonts w:ascii="Segoe UI" w:hAnsi="Segoe UI" w:cs="Segoe UI"/>
                <w:sz w:val="22"/>
                <w:szCs w:val="22"/>
              </w:rPr>
            </w:pPr>
          </w:p>
          <w:p w:rsidR="00BC2C56" w:rsidRPr="00EE0FD4" w:rsidRDefault="00BC2C56" w:rsidP="00BC2C56">
            <w:pPr>
              <w:rPr>
                <w:rFonts w:ascii="Segoe UI" w:hAnsi="Segoe UI" w:cs="Segoe UI"/>
                <w:sz w:val="22"/>
                <w:szCs w:val="22"/>
              </w:rPr>
            </w:pPr>
          </w:p>
          <w:p w:rsidR="00BC2C56" w:rsidRPr="00EE0FD4" w:rsidRDefault="00BC2C56" w:rsidP="00BC2C56">
            <w:pPr>
              <w:rPr>
                <w:rFonts w:ascii="Segoe UI" w:hAnsi="Segoe UI" w:cs="Segoe UI"/>
                <w:sz w:val="22"/>
                <w:szCs w:val="22"/>
              </w:rPr>
            </w:pPr>
          </w:p>
          <w:p w:rsidR="00BC2C56" w:rsidRPr="00EE0FD4" w:rsidRDefault="00BC2C56" w:rsidP="00BC2C56">
            <w:pPr>
              <w:rPr>
                <w:rFonts w:ascii="Segoe UI" w:hAnsi="Segoe UI" w:cs="Segoe UI"/>
                <w:sz w:val="22"/>
                <w:szCs w:val="22"/>
              </w:rPr>
            </w:pPr>
          </w:p>
          <w:p w:rsidR="00BC2C56" w:rsidRPr="00EE0FD4" w:rsidRDefault="00BC2C56" w:rsidP="00BC2C56">
            <w:pPr>
              <w:rPr>
                <w:rFonts w:ascii="Segoe UI" w:hAnsi="Segoe UI" w:cs="Segoe UI"/>
                <w:sz w:val="22"/>
                <w:szCs w:val="22"/>
              </w:rPr>
            </w:pPr>
          </w:p>
          <w:p w:rsidR="00BC2C56" w:rsidRPr="00EE0FD4" w:rsidRDefault="00BC2C56" w:rsidP="00BC2C56">
            <w:pPr>
              <w:rPr>
                <w:rFonts w:ascii="Segoe UI" w:hAnsi="Segoe UI" w:cs="Segoe UI"/>
                <w:sz w:val="22"/>
                <w:szCs w:val="22"/>
              </w:rPr>
            </w:pPr>
          </w:p>
        </w:tc>
      </w:tr>
    </w:tbl>
    <w:p w:rsidR="008933F8" w:rsidRDefault="008933F8" w:rsidP="00BC2C56">
      <w:pPr>
        <w:spacing w:before="120"/>
        <w:rPr>
          <w:rStyle w:val="Strong"/>
          <w:rFonts w:ascii="Segoe UI" w:hAnsi="Segoe UI" w:cs="Segoe UI"/>
          <w:sz w:val="22"/>
        </w:rPr>
        <w:sectPr w:rsidR="008933F8" w:rsidSect="006503A4">
          <w:headerReference w:type="default" r:id="rId19"/>
          <w:pgSz w:w="11906" w:h="16838"/>
          <w:pgMar w:top="720" w:right="720" w:bottom="720" w:left="720" w:header="708" w:footer="708" w:gutter="0"/>
          <w:cols w:space="708"/>
          <w:docGrid w:linePitch="360"/>
        </w:sectPr>
      </w:pPr>
    </w:p>
    <w:p w:rsidR="00BC2C56" w:rsidRPr="00EE0FD4" w:rsidRDefault="00BC2C56" w:rsidP="00BC2C56">
      <w:pPr>
        <w:spacing w:before="120"/>
        <w:rPr>
          <w:rFonts w:ascii="Segoe UI" w:hAnsi="Segoe UI" w:cs="Segoe UI"/>
          <w:b/>
          <w:bCs/>
          <w:sz w:val="22"/>
        </w:rPr>
      </w:pPr>
      <w:r w:rsidRPr="00EE0FD4">
        <w:rPr>
          <w:rStyle w:val="Strong"/>
          <w:rFonts w:ascii="Segoe UI" w:hAnsi="Segoe UI" w:cs="Segoe UI"/>
          <w:b w:val="0"/>
          <w:bCs w:val="0"/>
          <w:sz w:val="22"/>
        </w:rPr>
        <w:t>B. At the review points agreed with the appropriate body, outline where delivery has diverged from the planned sequence. Explain what mitigations are in place, including dates where appropriate.</w:t>
      </w:r>
    </w:p>
    <w:tbl>
      <w:tblPr>
        <w:tblStyle w:val="TableGrid"/>
        <w:tblW w:w="0" w:type="auto"/>
        <w:tblLook w:val="04A0" w:firstRow="1" w:lastRow="0" w:firstColumn="1" w:lastColumn="0" w:noHBand="0" w:noVBand="1"/>
        <w:tblCaption w:val="Table"/>
        <w:tblDescription w:val="Table used for filling in responses"/>
      </w:tblPr>
      <w:tblGrid>
        <w:gridCol w:w="9968"/>
      </w:tblGrid>
      <w:tr w:rsidR="00BC2C56" w:rsidRPr="00EE0FD4" w:rsidTr="00BC2C56">
        <w:trPr>
          <w:trHeight w:hRule="exact" w:val="8789"/>
        </w:trPr>
        <w:tc>
          <w:tcPr>
            <w:tcW w:w="9968" w:type="dxa"/>
          </w:tcPr>
          <w:p w:rsidR="00BC2C56" w:rsidRPr="00EE0FD4" w:rsidRDefault="00BC2C56" w:rsidP="00BC2C56">
            <w:pPr>
              <w:rPr>
                <w:rFonts w:ascii="Segoe UI" w:hAnsi="Segoe UI" w:cs="Segoe UI"/>
                <w:sz w:val="22"/>
                <w:szCs w:val="22"/>
              </w:rPr>
            </w:pPr>
          </w:p>
          <w:p w:rsidR="00BC2C56" w:rsidRPr="00EE0FD4" w:rsidRDefault="00BC2C56" w:rsidP="00BC2C56">
            <w:pPr>
              <w:rPr>
                <w:rFonts w:ascii="Segoe UI" w:hAnsi="Segoe UI" w:cs="Segoe UI"/>
                <w:sz w:val="22"/>
                <w:szCs w:val="22"/>
              </w:rPr>
            </w:pPr>
          </w:p>
        </w:tc>
      </w:tr>
    </w:tbl>
    <w:p w:rsidR="00BC2C56" w:rsidRPr="00EE0FD4" w:rsidRDefault="00BC2C56" w:rsidP="00BC2C56">
      <w:pPr>
        <w:spacing w:after="240" w:line="240" w:lineRule="auto"/>
        <w:rPr>
          <w:rFonts w:ascii="Segoe UI" w:hAnsi="Segoe UI" w:cs="Segoe UI"/>
          <w:color w:val="222222"/>
          <w:sz w:val="22"/>
          <w:lang w:val="en"/>
        </w:rPr>
      </w:pPr>
    </w:p>
    <w:p w:rsidR="00BC2C56" w:rsidRPr="00EE0FD4" w:rsidRDefault="00BC2C56" w:rsidP="00BC2C56">
      <w:pPr>
        <w:rPr>
          <w:rStyle w:val="Strong"/>
          <w:rFonts w:ascii="Segoe UI" w:hAnsi="Segoe UI" w:cs="Segoe UI"/>
          <w:sz w:val="22"/>
        </w:rPr>
      </w:pPr>
    </w:p>
    <w:p w:rsidR="00BC2C56" w:rsidRPr="00EE0FD4" w:rsidRDefault="00BC2C56" w:rsidP="00BC2C56">
      <w:pPr>
        <w:rPr>
          <w:rStyle w:val="Strong"/>
          <w:rFonts w:ascii="Segoe UI" w:hAnsi="Segoe UI" w:cs="Segoe UI"/>
          <w:sz w:val="22"/>
        </w:rPr>
      </w:pPr>
    </w:p>
    <w:p w:rsidR="00BC2C56" w:rsidRPr="00EE0FD4" w:rsidRDefault="00BC2C56" w:rsidP="00BC2C56">
      <w:pPr>
        <w:rPr>
          <w:rStyle w:val="Strong"/>
          <w:rFonts w:ascii="Segoe UI" w:hAnsi="Segoe UI" w:cs="Segoe UI"/>
          <w:sz w:val="22"/>
        </w:rPr>
      </w:pPr>
    </w:p>
    <w:p w:rsidR="00BC2C56" w:rsidRPr="00EE0FD4" w:rsidRDefault="00BC2C56" w:rsidP="00BC2C56">
      <w:pPr>
        <w:rPr>
          <w:rStyle w:val="Strong"/>
          <w:rFonts w:ascii="Segoe UI" w:hAnsi="Segoe UI" w:cs="Segoe UI"/>
          <w:sz w:val="22"/>
        </w:rPr>
      </w:pPr>
    </w:p>
    <w:p w:rsidR="00BC2C56" w:rsidRPr="00EE0FD4" w:rsidRDefault="00BC2C56" w:rsidP="00BC2C56">
      <w:pPr>
        <w:rPr>
          <w:rStyle w:val="Strong"/>
          <w:rFonts w:ascii="Segoe UI" w:hAnsi="Segoe UI" w:cs="Segoe UI"/>
          <w:sz w:val="22"/>
        </w:rPr>
      </w:pPr>
    </w:p>
    <w:p w:rsidR="00BC2C56" w:rsidRPr="00EE0FD4" w:rsidRDefault="00BC2C56" w:rsidP="00BC2C56">
      <w:pPr>
        <w:rPr>
          <w:rStyle w:val="Strong"/>
          <w:rFonts w:ascii="Segoe UI" w:hAnsi="Segoe UI" w:cs="Segoe UI"/>
          <w:sz w:val="22"/>
        </w:rPr>
      </w:pPr>
    </w:p>
    <w:p w:rsidR="00BC2C56" w:rsidRDefault="00BC2C56" w:rsidP="00BC2C56">
      <w:pPr>
        <w:rPr>
          <w:rStyle w:val="Strong"/>
          <w:rFonts w:ascii="Segoe UI" w:hAnsi="Segoe UI" w:cs="Segoe UI"/>
          <w:sz w:val="22"/>
        </w:rPr>
      </w:pPr>
    </w:p>
    <w:p w:rsidR="008C341E" w:rsidRDefault="008C341E" w:rsidP="00BC2C56">
      <w:pPr>
        <w:rPr>
          <w:rStyle w:val="Strong"/>
          <w:rFonts w:ascii="Segoe UI" w:hAnsi="Segoe UI" w:cs="Segoe UI"/>
          <w:sz w:val="22"/>
        </w:rPr>
        <w:sectPr w:rsidR="008C341E" w:rsidSect="006503A4">
          <w:pgSz w:w="11906" w:h="16838"/>
          <w:pgMar w:top="720" w:right="720" w:bottom="720" w:left="720" w:header="708" w:footer="708" w:gutter="0"/>
          <w:cols w:space="708"/>
          <w:docGrid w:linePitch="360"/>
        </w:sectPr>
      </w:pPr>
    </w:p>
    <w:p w:rsidR="00BC2C56" w:rsidRPr="00EE0FD4" w:rsidRDefault="00BC2C56" w:rsidP="00BC2C56">
      <w:pPr>
        <w:rPr>
          <w:rStyle w:val="Strong"/>
          <w:rFonts w:ascii="Segoe UI" w:hAnsi="Segoe UI" w:cs="Segoe UI"/>
          <w:sz w:val="22"/>
        </w:rPr>
      </w:pPr>
      <w:r w:rsidRPr="00EE0FD4">
        <w:rPr>
          <w:rStyle w:val="Strong"/>
          <w:rFonts w:ascii="Segoe UI" w:hAnsi="Segoe UI" w:cs="Segoe UI"/>
          <w:sz w:val="22"/>
        </w:rPr>
        <w:t>1. High Expectations (Standard 1 – Set high expectations)</w:t>
      </w:r>
    </w:p>
    <w:p w:rsidR="00BC2C56" w:rsidRPr="00EE0FD4" w:rsidRDefault="00BC2C56" w:rsidP="00BC2C56">
      <w:pPr>
        <w:rPr>
          <w:rStyle w:val="Strong"/>
          <w:rFonts w:ascii="Segoe UI" w:hAnsi="Segoe UI" w:cs="Segoe UI"/>
          <w:b w:val="0"/>
          <w:bCs w:val="0"/>
          <w:sz w:val="22"/>
        </w:rPr>
      </w:pPr>
      <w:r w:rsidRPr="00EE0FD4">
        <w:rPr>
          <w:rFonts w:ascii="Segoe UI" w:hAnsi="Segoe UI" w:cs="Segoe UI"/>
          <w:sz w:val="22"/>
        </w:rPr>
        <w:t xml:space="preserve">A. </w:t>
      </w:r>
      <w:r w:rsidRPr="00EE0FD4">
        <w:rPr>
          <w:rStyle w:val="Strong"/>
          <w:rFonts w:ascii="Segoe UI" w:hAnsi="Segoe UI" w:cs="Segoe UI"/>
          <w:b w:val="0"/>
          <w:bCs w:val="0"/>
          <w:sz w:val="22"/>
        </w:rPr>
        <w:t>With reference to the relevant ‘learn that’ and ‘learn how to’ statements, explain how this statement will be delivered.</w:t>
      </w:r>
      <w:r w:rsidRPr="00EE0FD4">
        <w:rPr>
          <w:rStyle w:val="Strong"/>
          <w:rFonts w:ascii="Segoe UI" w:hAnsi="Segoe UI" w:cs="Segoe UI"/>
          <w:sz w:val="22"/>
        </w:rPr>
        <w:t xml:space="preserve"> </w:t>
      </w:r>
    </w:p>
    <w:p w:rsidR="00BC2C56" w:rsidRPr="00EE0FD4" w:rsidRDefault="00BC2C56" w:rsidP="00BC2C56">
      <w:pPr>
        <w:rPr>
          <w:rStyle w:val="Strong"/>
          <w:rFonts w:ascii="Segoe UI" w:hAnsi="Segoe UI" w:cs="Segoe UI"/>
          <w:b w:val="0"/>
          <w:bCs w:val="0"/>
          <w:sz w:val="22"/>
        </w:rPr>
      </w:pPr>
      <w:r w:rsidRPr="00EE0FD4">
        <w:rPr>
          <w:rStyle w:val="Strong"/>
          <w:rFonts w:ascii="Segoe UI" w:hAnsi="Segoe UI" w:cs="Segoe UI"/>
          <w:b w:val="0"/>
          <w:bCs w:val="0"/>
          <w:sz w:val="22"/>
        </w:rPr>
        <w:t xml:space="preserve">Explanation, and robust rationale, should cover: </w:t>
      </w:r>
    </w:p>
    <w:p w:rsidR="00BC2C56" w:rsidRPr="00EE0FD4" w:rsidRDefault="00BC2C56" w:rsidP="00BC2C56">
      <w:pPr>
        <w:pStyle w:val="ListParagraph"/>
        <w:widowControl/>
        <w:numPr>
          <w:ilvl w:val="0"/>
          <w:numId w:val="36"/>
        </w:numPr>
        <w:overflowPunct/>
        <w:autoSpaceDE/>
        <w:autoSpaceDN/>
        <w:adjustRightInd/>
        <w:textAlignment w:val="auto"/>
        <w:rPr>
          <w:rStyle w:val="Strong"/>
          <w:rFonts w:ascii="Segoe UI" w:hAnsi="Segoe UI" w:cs="Segoe UI"/>
          <w:b w:val="0"/>
          <w:bCs w:val="0"/>
          <w:sz w:val="22"/>
        </w:rPr>
      </w:pPr>
      <w:r w:rsidRPr="00EE0FD4">
        <w:rPr>
          <w:rStyle w:val="Strong"/>
          <w:rFonts w:ascii="Segoe UI" w:hAnsi="Segoe UI" w:cs="Segoe UI"/>
          <w:b w:val="0"/>
          <w:bCs w:val="0"/>
          <w:sz w:val="22"/>
        </w:rPr>
        <w:t>Intended mode(s) of delivery (for example group training, virtual learning, 1:1) and the balance between contact time and self-directed study</w:t>
      </w:r>
    </w:p>
    <w:p w:rsidR="00BC2C56" w:rsidRPr="00EE0FD4" w:rsidRDefault="00BC2C56" w:rsidP="00BC2C56">
      <w:pPr>
        <w:pStyle w:val="ListParagraph"/>
        <w:widowControl/>
        <w:numPr>
          <w:ilvl w:val="0"/>
          <w:numId w:val="36"/>
        </w:numPr>
        <w:overflowPunct/>
        <w:autoSpaceDE/>
        <w:autoSpaceDN/>
        <w:adjustRightInd/>
        <w:textAlignment w:val="auto"/>
        <w:rPr>
          <w:rStyle w:val="Strong"/>
          <w:rFonts w:ascii="Segoe UI" w:hAnsi="Segoe UI" w:cs="Segoe UI"/>
          <w:b w:val="0"/>
          <w:bCs w:val="0"/>
          <w:sz w:val="22"/>
        </w:rPr>
      </w:pPr>
      <w:r w:rsidRPr="00EE0FD4">
        <w:rPr>
          <w:rStyle w:val="Strong"/>
          <w:rFonts w:ascii="Segoe UI" w:hAnsi="Segoe UI" w:cs="Segoe UI"/>
          <w:b w:val="0"/>
          <w:bCs w:val="0"/>
          <w:sz w:val="22"/>
        </w:rPr>
        <w:t xml:space="preserve">How mentoring will support ECT’s learning of this statement </w:t>
      </w:r>
    </w:p>
    <w:tbl>
      <w:tblPr>
        <w:tblStyle w:val="TableGrid"/>
        <w:tblW w:w="0" w:type="auto"/>
        <w:tblLook w:val="04A0" w:firstRow="1" w:lastRow="0" w:firstColumn="1" w:lastColumn="0" w:noHBand="0" w:noVBand="1"/>
        <w:tblCaption w:val="Table"/>
        <w:tblDescription w:val="Table used for filling in responses"/>
      </w:tblPr>
      <w:tblGrid>
        <w:gridCol w:w="9742"/>
      </w:tblGrid>
      <w:tr w:rsidR="00BC2C56" w:rsidRPr="00EE0FD4" w:rsidTr="00BC2C56">
        <w:trPr>
          <w:trHeight w:hRule="exact" w:val="4536"/>
        </w:trPr>
        <w:tc>
          <w:tcPr>
            <w:tcW w:w="9742" w:type="dxa"/>
          </w:tcPr>
          <w:p w:rsidR="00BC2C56" w:rsidRPr="00EE0FD4" w:rsidRDefault="00BC2C56" w:rsidP="00BC2C56">
            <w:pPr>
              <w:rPr>
                <w:rFonts w:ascii="Segoe UI" w:hAnsi="Segoe UI" w:cs="Segoe UI"/>
                <w:sz w:val="22"/>
                <w:szCs w:val="22"/>
              </w:rPr>
            </w:pPr>
          </w:p>
          <w:p w:rsidR="00BC2C56" w:rsidRPr="00EE0FD4" w:rsidRDefault="00BC2C56" w:rsidP="00BC2C56">
            <w:pPr>
              <w:rPr>
                <w:rFonts w:ascii="Segoe UI" w:hAnsi="Segoe UI" w:cs="Segoe UI"/>
                <w:sz w:val="22"/>
                <w:szCs w:val="22"/>
              </w:rPr>
            </w:pPr>
            <w:r w:rsidRPr="00EE0FD4">
              <w:rPr>
                <w:rFonts w:ascii="Segoe UI" w:hAnsi="Segoe UI" w:cs="Segoe UI"/>
                <w:sz w:val="22"/>
                <w:szCs w:val="22"/>
              </w:rPr>
              <w:t>[Suggested word count: 250]</w:t>
            </w:r>
          </w:p>
        </w:tc>
      </w:tr>
    </w:tbl>
    <w:p w:rsidR="00BC2C56" w:rsidRPr="00EE0FD4" w:rsidRDefault="00BC2C56" w:rsidP="00BC2C56">
      <w:pPr>
        <w:spacing w:before="120"/>
        <w:rPr>
          <w:rStyle w:val="Strong"/>
          <w:rFonts w:ascii="Segoe UI" w:hAnsi="Segoe UI" w:cs="Segoe UI"/>
          <w:sz w:val="22"/>
        </w:rPr>
      </w:pPr>
    </w:p>
    <w:p w:rsidR="00BC2C56" w:rsidRPr="00EE0FD4" w:rsidRDefault="00BC2C56" w:rsidP="00BC2C56">
      <w:pPr>
        <w:spacing w:before="120"/>
        <w:rPr>
          <w:rFonts w:ascii="Segoe UI" w:hAnsi="Segoe UI" w:cs="Segoe UI"/>
          <w:b/>
          <w:bCs/>
          <w:sz w:val="22"/>
        </w:rPr>
      </w:pPr>
      <w:r w:rsidRPr="00EE0FD4">
        <w:rPr>
          <w:rStyle w:val="Strong"/>
          <w:rFonts w:ascii="Segoe UI" w:hAnsi="Segoe UI" w:cs="Segoe UI"/>
          <w:b w:val="0"/>
          <w:bCs w:val="0"/>
          <w:sz w:val="22"/>
        </w:rPr>
        <w:t>B. At the review points agreed with the appropriate body, outline where delivery has diverged from the planned sequence. Explain what mitigations are in place, including dates where appropriate.</w:t>
      </w:r>
    </w:p>
    <w:tbl>
      <w:tblPr>
        <w:tblStyle w:val="TableGrid"/>
        <w:tblW w:w="0" w:type="auto"/>
        <w:tblLook w:val="04A0" w:firstRow="1" w:lastRow="0" w:firstColumn="1" w:lastColumn="0" w:noHBand="0" w:noVBand="1"/>
        <w:tblCaption w:val="Table"/>
        <w:tblDescription w:val="Table used for filling in responses"/>
      </w:tblPr>
      <w:tblGrid>
        <w:gridCol w:w="9968"/>
      </w:tblGrid>
      <w:tr w:rsidR="00BC2C56" w:rsidRPr="00EE0FD4" w:rsidTr="00BC2C56">
        <w:trPr>
          <w:trHeight w:hRule="exact" w:val="3686"/>
        </w:trPr>
        <w:tc>
          <w:tcPr>
            <w:tcW w:w="9968" w:type="dxa"/>
          </w:tcPr>
          <w:p w:rsidR="00BC2C56" w:rsidRPr="00EE0FD4" w:rsidRDefault="00BC2C56" w:rsidP="00BC2C56">
            <w:pPr>
              <w:rPr>
                <w:rFonts w:ascii="Segoe UI" w:hAnsi="Segoe UI" w:cs="Segoe UI"/>
                <w:sz w:val="22"/>
                <w:szCs w:val="22"/>
              </w:rPr>
            </w:pPr>
          </w:p>
          <w:p w:rsidR="00BC2C56" w:rsidRPr="00EE0FD4" w:rsidRDefault="00BC2C56" w:rsidP="00BC2C56">
            <w:pPr>
              <w:rPr>
                <w:rFonts w:ascii="Segoe UI" w:hAnsi="Segoe UI" w:cs="Segoe UI"/>
                <w:sz w:val="22"/>
                <w:szCs w:val="22"/>
              </w:rPr>
            </w:pPr>
          </w:p>
        </w:tc>
      </w:tr>
    </w:tbl>
    <w:p w:rsidR="008933F8" w:rsidRDefault="008933F8" w:rsidP="00BC2C56">
      <w:pPr>
        <w:spacing w:after="240" w:line="240" w:lineRule="auto"/>
        <w:rPr>
          <w:rFonts w:ascii="Segoe UI" w:hAnsi="Segoe UI" w:cs="Segoe UI"/>
          <w:color w:val="222222"/>
          <w:sz w:val="22"/>
          <w:lang w:val="en"/>
        </w:rPr>
        <w:sectPr w:rsidR="008933F8" w:rsidSect="006503A4">
          <w:pgSz w:w="11906" w:h="16838"/>
          <w:pgMar w:top="720" w:right="720" w:bottom="720" w:left="720" w:header="708" w:footer="708" w:gutter="0"/>
          <w:cols w:space="708"/>
          <w:docGrid w:linePitch="360"/>
        </w:sectPr>
      </w:pPr>
    </w:p>
    <w:p w:rsidR="00BC2C56" w:rsidRPr="00EE0FD4" w:rsidRDefault="00BC2C56" w:rsidP="00BC2C56">
      <w:pPr>
        <w:rPr>
          <w:rStyle w:val="Strong"/>
          <w:rFonts w:ascii="Segoe UI" w:hAnsi="Segoe UI" w:cs="Segoe UI"/>
          <w:sz w:val="22"/>
        </w:rPr>
      </w:pPr>
      <w:r w:rsidRPr="00EE0FD4">
        <w:rPr>
          <w:rStyle w:val="Strong"/>
          <w:rFonts w:ascii="Segoe UI" w:hAnsi="Segoe UI" w:cs="Segoe UI"/>
          <w:sz w:val="22"/>
        </w:rPr>
        <w:t>2. How Pupils Learn (Standard 2 – Promote good progress)</w:t>
      </w:r>
    </w:p>
    <w:p w:rsidR="00BC2C56" w:rsidRPr="00EE0FD4" w:rsidRDefault="00BC2C56" w:rsidP="00BC2C56">
      <w:pPr>
        <w:rPr>
          <w:rStyle w:val="Strong"/>
          <w:rFonts w:ascii="Segoe UI" w:hAnsi="Segoe UI" w:cs="Segoe UI"/>
          <w:b w:val="0"/>
          <w:bCs w:val="0"/>
          <w:sz w:val="22"/>
        </w:rPr>
      </w:pPr>
      <w:r w:rsidRPr="00EE0FD4">
        <w:rPr>
          <w:rFonts w:ascii="Segoe UI" w:hAnsi="Segoe UI" w:cs="Segoe UI"/>
          <w:sz w:val="22"/>
        </w:rPr>
        <w:t>A.</w:t>
      </w:r>
      <w:r w:rsidRPr="00EE0FD4">
        <w:rPr>
          <w:rFonts w:ascii="Segoe UI" w:hAnsi="Segoe UI" w:cs="Segoe UI"/>
          <w:b/>
          <w:bCs/>
          <w:sz w:val="22"/>
        </w:rPr>
        <w:t xml:space="preserve"> </w:t>
      </w:r>
      <w:r w:rsidRPr="00EE0FD4">
        <w:rPr>
          <w:rStyle w:val="Strong"/>
          <w:rFonts w:ascii="Segoe UI" w:hAnsi="Segoe UI" w:cs="Segoe UI"/>
          <w:b w:val="0"/>
          <w:bCs w:val="0"/>
          <w:sz w:val="22"/>
        </w:rPr>
        <w:t xml:space="preserve">With reference to the relevant ‘learn that’ and ‘learn how to’ statements, explain how this statement will be delivered. </w:t>
      </w:r>
    </w:p>
    <w:p w:rsidR="00BC2C56" w:rsidRPr="00EE0FD4" w:rsidRDefault="00BC2C56" w:rsidP="00BC2C56">
      <w:pPr>
        <w:rPr>
          <w:rStyle w:val="Strong"/>
          <w:rFonts w:ascii="Segoe UI" w:hAnsi="Segoe UI" w:cs="Segoe UI"/>
          <w:b w:val="0"/>
          <w:bCs w:val="0"/>
          <w:sz w:val="22"/>
        </w:rPr>
      </w:pPr>
      <w:r w:rsidRPr="00EE0FD4">
        <w:rPr>
          <w:rStyle w:val="Strong"/>
          <w:rFonts w:ascii="Segoe UI" w:hAnsi="Segoe UI" w:cs="Segoe UI"/>
          <w:b w:val="0"/>
          <w:bCs w:val="0"/>
          <w:sz w:val="22"/>
        </w:rPr>
        <w:t xml:space="preserve">Explanation, and robust rationale, should cover: </w:t>
      </w:r>
    </w:p>
    <w:p w:rsidR="00BC2C56" w:rsidRPr="00EE0FD4" w:rsidRDefault="00BC2C56" w:rsidP="00BC2C56">
      <w:pPr>
        <w:pStyle w:val="ListParagraph"/>
        <w:widowControl/>
        <w:numPr>
          <w:ilvl w:val="0"/>
          <w:numId w:val="36"/>
        </w:numPr>
        <w:overflowPunct/>
        <w:autoSpaceDE/>
        <w:autoSpaceDN/>
        <w:adjustRightInd/>
        <w:textAlignment w:val="auto"/>
        <w:rPr>
          <w:rStyle w:val="Strong"/>
          <w:rFonts w:ascii="Segoe UI" w:hAnsi="Segoe UI" w:cs="Segoe UI"/>
          <w:b w:val="0"/>
          <w:bCs w:val="0"/>
          <w:sz w:val="22"/>
        </w:rPr>
      </w:pPr>
      <w:r w:rsidRPr="00EE0FD4">
        <w:rPr>
          <w:rStyle w:val="Strong"/>
          <w:rFonts w:ascii="Segoe UI" w:hAnsi="Segoe UI" w:cs="Segoe UI"/>
          <w:b w:val="0"/>
          <w:bCs w:val="0"/>
          <w:sz w:val="22"/>
        </w:rPr>
        <w:t>Intended mode(s) of delivery (for example group training, virtual learning, 1:1) and the balance between contact time and self-directed study</w:t>
      </w:r>
    </w:p>
    <w:p w:rsidR="00BC2C56" w:rsidRPr="00EE0FD4" w:rsidRDefault="00BC2C56" w:rsidP="00BC2C56">
      <w:pPr>
        <w:pStyle w:val="ListParagraph"/>
        <w:widowControl/>
        <w:numPr>
          <w:ilvl w:val="0"/>
          <w:numId w:val="36"/>
        </w:numPr>
        <w:overflowPunct/>
        <w:autoSpaceDE/>
        <w:autoSpaceDN/>
        <w:adjustRightInd/>
        <w:textAlignment w:val="auto"/>
        <w:rPr>
          <w:rStyle w:val="Strong"/>
          <w:rFonts w:ascii="Segoe UI" w:hAnsi="Segoe UI" w:cs="Segoe UI"/>
          <w:b w:val="0"/>
          <w:bCs w:val="0"/>
          <w:sz w:val="22"/>
        </w:rPr>
      </w:pPr>
      <w:r w:rsidRPr="00EE0FD4">
        <w:rPr>
          <w:rStyle w:val="Strong"/>
          <w:rFonts w:ascii="Segoe UI" w:hAnsi="Segoe UI" w:cs="Segoe UI"/>
          <w:b w:val="0"/>
          <w:bCs w:val="0"/>
          <w:sz w:val="22"/>
        </w:rPr>
        <w:t xml:space="preserve">How mentoring will support ECT’s learning of this statement </w:t>
      </w:r>
    </w:p>
    <w:tbl>
      <w:tblPr>
        <w:tblStyle w:val="TableGrid"/>
        <w:tblW w:w="0" w:type="auto"/>
        <w:tblLook w:val="04A0" w:firstRow="1" w:lastRow="0" w:firstColumn="1" w:lastColumn="0" w:noHBand="0" w:noVBand="1"/>
        <w:tblCaption w:val="Table"/>
        <w:tblDescription w:val="Table used for filling in responses"/>
      </w:tblPr>
      <w:tblGrid>
        <w:gridCol w:w="9742"/>
      </w:tblGrid>
      <w:tr w:rsidR="00BC2C56" w:rsidRPr="00EE0FD4" w:rsidTr="00BC2C56">
        <w:trPr>
          <w:trHeight w:hRule="exact" w:val="4536"/>
        </w:trPr>
        <w:tc>
          <w:tcPr>
            <w:tcW w:w="9742" w:type="dxa"/>
          </w:tcPr>
          <w:p w:rsidR="00BC2C56" w:rsidRPr="00EE0FD4" w:rsidRDefault="00BC2C56" w:rsidP="00BC2C56">
            <w:pPr>
              <w:rPr>
                <w:rFonts w:ascii="Segoe UI" w:hAnsi="Segoe UI" w:cs="Segoe UI"/>
                <w:sz w:val="22"/>
                <w:szCs w:val="22"/>
              </w:rPr>
            </w:pPr>
          </w:p>
          <w:p w:rsidR="00BC2C56" w:rsidRPr="00EE0FD4" w:rsidRDefault="00BC2C56" w:rsidP="00BC2C56">
            <w:pPr>
              <w:rPr>
                <w:rFonts w:ascii="Segoe UI" w:hAnsi="Segoe UI" w:cs="Segoe UI"/>
                <w:sz w:val="22"/>
                <w:szCs w:val="22"/>
              </w:rPr>
            </w:pPr>
            <w:r w:rsidRPr="00EE0FD4">
              <w:rPr>
                <w:rFonts w:ascii="Segoe UI" w:hAnsi="Segoe UI" w:cs="Segoe UI"/>
                <w:sz w:val="22"/>
                <w:szCs w:val="22"/>
              </w:rPr>
              <w:t>[Suggested word count: 250]</w:t>
            </w:r>
          </w:p>
        </w:tc>
      </w:tr>
    </w:tbl>
    <w:p w:rsidR="00BC2C56" w:rsidRPr="00EE0FD4" w:rsidRDefault="00BC2C56" w:rsidP="00BC2C56">
      <w:pPr>
        <w:spacing w:before="120"/>
        <w:rPr>
          <w:rStyle w:val="Strong"/>
          <w:rFonts w:ascii="Segoe UI" w:hAnsi="Segoe UI" w:cs="Segoe UI"/>
          <w:sz w:val="22"/>
        </w:rPr>
      </w:pPr>
    </w:p>
    <w:p w:rsidR="00BC2C56" w:rsidRPr="00EE0FD4" w:rsidRDefault="00BC2C56" w:rsidP="00BC2C56">
      <w:pPr>
        <w:spacing w:before="120"/>
        <w:rPr>
          <w:rFonts w:ascii="Segoe UI" w:hAnsi="Segoe UI" w:cs="Segoe UI"/>
          <w:b/>
          <w:bCs/>
          <w:sz w:val="22"/>
        </w:rPr>
      </w:pPr>
      <w:r w:rsidRPr="00EE0FD4">
        <w:rPr>
          <w:rStyle w:val="Strong"/>
          <w:rFonts w:ascii="Segoe UI" w:hAnsi="Segoe UI" w:cs="Segoe UI"/>
          <w:b w:val="0"/>
          <w:bCs w:val="0"/>
          <w:sz w:val="22"/>
        </w:rPr>
        <w:t>B. At the review points agreed with the appropriate body, outline where delivery has diverged from the planned sequence. Explain what mitigations are in place, including dates where appropriate.</w:t>
      </w:r>
    </w:p>
    <w:tbl>
      <w:tblPr>
        <w:tblStyle w:val="TableGrid"/>
        <w:tblW w:w="0" w:type="auto"/>
        <w:tblLook w:val="04A0" w:firstRow="1" w:lastRow="0" w:firstColumn="1" w:lastColumn="0" w:noHBand="0" w:noVBand="1"/>
        <w:tblCaption w:val="Table"/>
        <w:tblDescription w:val="Table used for filling in responses"/>
      </w:tblPr>
      <w:tblGrid>
        <w:gridCol w:w="9968"/>
      </w:tblGrid>
      <w:tr w:rsidR="00BC2C56" w:rsidRPr="00EE0FD4" w:rsidTr="00BC2C56">
        <w:trPr>
          <w:trHeight w:hRule="exact" w:val="3686"/>
        </w:trPr>
        <w:tc>
          <w:tcPr>
            <w:tcW w:w="9968" w:type="dxa"/>
          </w:tcPr>
          <w:p w:rsidR="00BC2C56" w:rsidRPr="00EE0FD4" w:rsidRDefault="00BC2C56" w:rsidP="00BC2C56">
            <w:pPr>
              <w:rPr>
                <w:rFonts w:ascii="Segoe UI" w:hAnsi="Segoe UI" w:cs="Segoe UI"/>
                <w:sz w:val="22"/>
                <w:szCs w:val="22"/>
              </w:rPr>
            </w:pPr>
          </w:p>
          <w:p w:rsidR="00BC2C56" w:rsidRPr="00EE0FD4" w:rsidRDefault="00BC2C56" w:rsidP="00BC2C56">
            <w:pPr>
              <w:rPr>
                <w:rFonts w:ascii="Segoe UI" w:hAnsi="Segoe UI" w:cs="Segoe UI"/>
                <w:sz w:val="22"/>
                <w:szCs w:val="22"/>
              </w:rPr>
            </w:pPr>
          </w:p>
        </w:tc>
      </w:tr>
    </w:tbl>
    <w:p w:rsidR="008933F8" w:rsidRDefault="008933F8" w:rsidP="00BC2C56">
      <w:pPr>
        <w:spacing w:after="240" w:line="240" w:lineRule="auto"/>
        <w:rPr>
          <w:rFonts w:ascii="Segoe UI" w:hAnsi="Segoe UI" w:cs="Segoe UI"/>
          <w:color w:val="222222"/>
          <w:sz w:val="22"/>
          <w:lang w:val="en"/>
        </w:rPr>
        <w:sectPr w:rsidR="008933F8" w:rsidSect="006503A4">
          <w:pgSz w:w="11906" w:h="16838"/>
          <w:pgMar w:top="720" w:right="720" w:bottom="720" w:left="720" w:header="708" w:footer="708" w:gutter="0"/>
          <w:cols w:space="708"/>
          <w:docGrid w:linePitch="360"/>
        </w:sectPr>
      </w:pPr>
    </w:p>
    <w:p w:rsidR="00BC2C56" w:rsidRPr="00EE0FD4" w:rsidRDefault="00BC2C56" w:rsidP="00BC2C56">
      <w:pPr>
        <w:rPr>
          <w:rStyle w:val="Strong"/>
          <w:rFonts w:ascii="Segoe UI" w:hAnsi="Segoe UI" w:cs="Segoe UI"/>
          <w:sz w:val="22"/>
        </w:rPr>
      </w:pPr>
      <w:r w:rsidRPr="00EE0FD4">
        <w:rPr>
          <w:rStyle w:val="Strong"/>
          <w:rFonts w:ascii="Segoe UI" w:hAnsi="Segoe UI" w:cs="Segoe UI"/>
          <w:sz w:val="22"/>
        </w:rPr>
        <w:t>3. Subject and Curriculum (Standard 3 – Demonstrate good subject and curriculum knowledge)</w:t>
      </w:r>
    </w:p>
    <w:p w:rsidR="00BC2C56" w:rsidRPr="00EE0FD4" w:rsidRDefault="00BC2C56" w:rsidP="00BC2C56">
      <w:pPr>
        <w:rPr>
          <w:rStyle w:val="Strong"/>
          <w:rFonts w:ascii="Segoe UI" w:hAnsi="Segoe UI" w:cs="Segoe UI"/>
          <w:sz w:val="22"/>
        </w:rPr>
      </w:pPr>
      <w:r w:rsidRPr="00EE0FD4">
        <w:rPr>
          <w:rFonts w:ascii="Segoe UI" w:hAnsi="Segoe UI" w:cs="Segoe UI"/>
          <w:sz w:val="22"/>
        </w:rPr>
        <w:t xml:space="preserve">A. </w:t>
      </w:r>
      <w:r w:rsidRPr="00EE0FD4">
        <w:rPr>
          <w:rStyle w:val="Strong"/>
          <w:rFonts w:ascii="Segoe UI" w:hAnsi="Segoe UI" w:cs="Segoe UI"/>
          <w:b w:val="0"/>
          <w:bCs w:val="0"/>
          <w:sz w:val="22"/>
        </w:rPr>
        <w:t xml:space="preserve">With reference to the relevant ‘learn that’ and ‘learn how to’ statements, explain how this statement will be delivered. </w:t>
      </w:r>
    </w:p>
    <w:p w:rsidR="00BC2C56" w:rsidRPr="00EE0FD4" w:rsidRDefault="00BC2C56" w:rsidP="00BC2C56">
      <w:pPr>
        <w:rPr>
          <w:rStyle w:val="Strong"/>
          <w:rFonts w:ascii="Segoe UI" w:hAnsi="Segoe UI" w:cs="Segoe UI"/>
          <w:b w:val="0"/>
          <w:bCs w:val="0"/>
          <w:sz w:val="22"/>
        </w:rPr>
      </w:pPr>
      <w:r w:rsidRPr="00EE0FD4">
        <w:rPr>
          <w:rStyle w:val="Strong"/>
          <w:rFonts w:ascii="Segoe UI" w:hAnsi="Segoe UI" w:cs="Segoe UI"/>
          <w:b w:val="0"/>
          <w:bCs w:val="0"/>
          <w:sz w:val="22"/>
        </w:rPr>
        <w:t xml:space="preserve">Explanation, and robust rationale, should cover: </w:t>
      </w:r>
    </w:p>
    <w:p w:rsidR="00BC2C56" w:rsidRPr="00EE0FD4" w:rsidRDefault="00BC2C56" w:rsidP="00BC2C56">
      <w:pPr>
        <w:pStyle w:val="ListParagraph"/>
        <w:widowControl/>
        <w:numPr>
          <w:ilvl w:val="0"/>
          <w:numId w:val="36"/>
        </w:numPr>
        <w:overflowPunct/>
        <w:autoSpaceDE/>
        <w:autoSpaceDN/>
        <w:adjustRightInd/>
        <w:textAlignment w:val="auto"/>
        <w:rPr>
          <w:rStyle w:val="Strong"/>
          <w:rFonts w:ascii="Segoe UI" w:hAnsi="Segoe UI" w:cs="Segoe UI"/>
          <w:b w:val="0"/>
          <w:bCs w:val="0"/>
          <w:sz w:val="22"/>
        </w:rPr>
      </w:pPr>
      <w:r w:rsidRPr="00EE0FD4">
        <w:rPr>
          <w:rStyle w:val="Strong"/>
          <w:rFonts w:ascii="Segoe UI" w:hAnsi="Segoe UI" w:cs="Segoe UI"/>
          <w:b w:val="0"/>
          <w:bCs w:val="0"/>
          <w:sz w:val="22"/>
        </w:rPr>
        <w:t>Intended mode(s) of delivery (for example group training, virtual learning, 1:1) and the balance between contact time and self-directed study</w:t>
      </w:r>
    </w:p>
    <w:p w:rsidR="00BC2C56" w:rsidRPr="00EE0FD4" w:rsidRDefault="00BC2C56" w:rsidP="00BC2C56">
      <w:pPr>
        <w:pStyle w:val="ListParagraph"/>
        <w:widowControl/>
        <w:numPr>
          <w:ilvl w:val="0"/>
          <w:numId w:val="36"/>
        </w:numPr>
        <w:overflowPunct/>
        <w:autoSpaceDE/>
        <w:autoSpaceDN/>
        <w:adjustRightInd/>
        <w:textAlignment w:val="auto"/>
        <w:rPr>
          <w:rStyle w:val="Strong"/>
          <w:rFonts w:ascii="Segoe UI" w:hAnsi="Segoe UI" w:cs="Segoe UI"/>
          <w:b w:val="0"/>
          <w:bCs w:val="0"/>
          <w:sz w:val="22"/>
        </w:rPr>
      </w:pPr>
      <w:r w:rsidRPr="00EE0FD4">
        <w:rPr>
          <w:rStyle w:val="Strong"/>
          <w:rFonts w:ascii="Segoe UI" w:hAnsi="Segoe UI" w:cs="Segoe UI"/>
          <w:b w:val="0"/>
          <w:bCs w:val="0"/>
          <w:sz w:val="22"/>
        </w:rPr>
        <w:t xml:space="preserve">How mentoring will support ECT’s learning of this statement </w:t>
      </w:r>
    </w:p>
    <w:tbl>
      <w:tblPr>
        <w:tblStyle w:val="TableGrid"/>
        <w:tblW w:w="0" w:type="auto"/>
        <w:tblLook w:val="04A0" w:firstRow="1" w:lastRow="0" w:firstColumn="1" w:lastColumn="0" w:noHBand="0" w:noVBand="1"/>
        <w:tblCaption w:val="Table"/>
        <w:tblDescription w:val="Table used for filling in responses"/>
      </w:tblPr>
      <w:tblGrid>
        <w:gridCol w:w="9742"/>
      </w:tblGrid>
      <w:tr w:rsidR="00BC2C56" w:rsidRPr="00EE0FD4" w:rsidTr="00BC2C56">
        <w:trPr>
          <w:trHeight w:hRule="exact" w:val="4536"/>
        </w:trPr>
        <w:tc>
          <w:tcPr>
            <w:tcW w:w="9742" w:type="dxa"/>
          </w:tcPr>
          <w:p w:rsidR="00BC2C56" w:rsidRPr="00EE0FD4" w:rsidRDefault="00BC2C56" w:rsidP="00BC2C56">
            <w:pPr>
              <w:rPr>
                <w:rFonts w:ascii="Segoe UI" w:hAnsi="Segoe UI" w:cs="Segoe UI"/>
                <w:sz w:val="22"/>
                <w:szCs w:val="22"/>
              </w:rPr>
            </w:pPr>
          </w:p>
          <w:p w:rsidR="00BC2C56" w:rsidRPr="00EE0FD4" w:rsidRDefault="00BC2C56" w:rsidP="00BC2C56">
            <w:pPr>
              <w:rPr>
                <w:rFonts w:ascii="Segoe UI" w:hAnsi="Segoe UI" w:cs="Segoe UI"/>
                <w:sz w:val="22"/>
                <w:szCs w:val="22"/>
              </w:rPr>
            </w:pPr>
            <w:r w:rsidRPr="00EE0FD4">
              <w:rPr>
                <w:rFonts w:ascii="Segoe UI" w:hAnsi="Segoe UI" w:cs="Segoe UI"/>
                <w:sz w:val="22"/>
                <w:szCs w:val="22"/>
              </w:rPr>
              <w:t>[Suggested word count: 250]</w:t>
            </w:r>
          </w:p>
        </w:tc>
      </w:tr>
    </w:tbl>
    <w:p w:rsidR="00BC2C56" w:rsidRPr="00EE0FD4" w:rsidRDefault="00BC2C56" w:rsidP="00BC2C56">
      <w:pPr>
        <w:spacing w:before="120"/>
        <w:rPr>
          <w:rStyle w:val="Strong"/>
          <w:rFonts w:ascii="Segoe UI" w:hAnsi="Segoe UI" w:cs="Segoe UI"/>
          <w:sz w:val="22"/>
        </w:rPr>
      </w:pPr>
    </w:p>
    <w:p w:rsidR="00BC2C56" w:rsidRPr="00EE0FD4" w:rsidRDefault="00BC2C56" w:rsidP="00BC2C56">
      <w:pPr>
        <w:spacing w:before="120"/>
        <w:rPr>
          <w:rFonts w:ascii="Segoe UI" w:hAnsi="Segoe UI" w:cs="Segoe UI"/>
          <w:b/>
          <w:bCs/>
          <w:sz w:val="22"/>
        </w:rPr>
      </w:pPr>
      <w:r w:rsidRPr="00EE0FD4">
        <w:rPr>
          <w:rStyle w:val="Strong"/>
          <w:rFonts w:ascii="Segoe UI" w:hAnsi="Segoe UI" w:cs="Segoe UI"/>
          <w:b w:val="0"/>
          <w:bCs w:val="0"/>
          <w:sz w:val="22"/>
        </w:rPr>
        <w:t>B. At the review points agreed with the appropriate body, outline where delivery has diverged from the planned sequence. Explain what mitigations are in place, including dates where appropriate.</w:t>
      </w:r>
    </w:p>
    <w:tbl>
      <w:tblPr>
        <w:tblStyle w:val="TableGrid"/>
        <w:tblW w:w="0" w:type="auto"/>
        <w:tblLook w:val="04A0" w:firstRow="1" w:lastRow="0" w:firstColumn="1" w:lastColumn="0" w:noHBand="0" w:noVBand="1"/>
        <w:tblCaption w:val="Table"/>
        <w:tblDescription w:val="Table used for filling in responses"/>
      </w:tblPr>
      <w:tblGrid>
        <w:gridCol w:w="9968"/>
      </w:tblGrid>
      <w:tr w:rsidR="00BC2C56" w:rsidRPr="00EE0FD4" w:rsidTr="00BC2C56">
        <w:trPr>
          <w:trHeight w:hRule="exact" w:val="3686"/>
        </w:trPr>
        <w:tc>
          <w:tcPr>
            <w:tcW w:w="9968" w:type="dxa"/>
          </w:tcPr>
          <w:p w:rsidR="00BC2C56" w:rsidRPr="00EE0FD4" w:rsidRDefault="00BC2C56" w:rsidP="00BC2C56">
            <w:pPr>
              <w:rPr>
                <w:rFonts w:ascii="Segoe UI" w:hAnsi="Segoe UI" w:cs="Segoe UI"/>
                <w:sz w:val="22"/>
                <w:szCs w:val="22"/>
              </w:rPr>
            </w:pPr>
          </w:p>
          <w:p w:rsidR="00BC2C56" w:rsidRPr="00EE0FD4" w:rsidRDefault="00BC2C56" w:rsidP="00BC2C56">
            <w:pPr>
              <w:rPr>
                <w:rFonts w:ascii="Segoe UI" w:hAnsi="Segoe UI" w:cs="Segoe UI"/>
                <w:sz w:val="22"/>
                <w:szCs w:val="22"/>
              </w:rPr>
            </w:pPr>
          </w:p>
          <w:p w:rsidR="00BC2C56" w:rsidRPr="00EE0FD4" w:rsidRDefault="00BC2C56" w:rsidP="00BC2C56">
            <w:pPr>
              <w:rPr>
                <w:rFonts w:ascii="Segoe UI" w:hAnsi="Segoe UI" w:cs="Segoe UI"/>
                <w:sz w:val="22"/>
                <w:szCs w:val="22"/>
              </w:rPr>
            </w:pPr>
          </w:p>
          <w:p w:rsidR="00BC2C56" w:rsidRPr="00EE0FD4" w:rsidRDefault="00BC2C56" w:rsidP="00BC2C56">
            <w:pPr>
              <w:rPr>
                <w:rFonts w:ascii="Segoe UI" w:hAnsi="Segoe UI" w:cs="Segoe UI"/>
                <w:sz w:val="22"/>
                <w:szCs w:val="22"/>
              </w:rPr>
            </w:pPr>
          </w:p>
          <w:p w:rsidR="00BC2C56" w:rsidRPr="00EE0FD4" w:rsidRDefault="00BC2C56" w:rsidP="00BC2C56">
            <w:pPr>
              <w:rPr>
                <w:rFonts w:ascii="Segoe UI" w:hAnsi="Segoe UI" w:cs="Segoe UI"/>
                <w:sz w:val="22"/>
                <w:szCs w:val="22"/>
              </w:rPr>
            </w:pPr>
          </w:p>
          <w:p w:rsidR="00BC2C56" w:rsidRPr="00EE0FD4" w:rsidRDefault="00BC2C56" w:rsidP="00BC2C56">
            <w:pPr>
              <w:rPr>
                <w:rFonts w:ascii="Segoe UI" w:hAnsi="Segoe UI" w:cs="Segoe UI"/>
                <w:sz w:val="22"/>
                <w:szCs w:val="22"/>
              </w:rPr>
            </w:pPr>
          </w:p>
          <w:p w:rsidR="00BC2C56" w:rsidRPr="00EE0FD4" w:rsidRDefault="00BC2C56" w:rsidP="00BC2C56">
            <w:pPr>
              <w:rPr>
                <w:rFonts w:ascii="Segoe UI" w:hAnsi="Segoe UI" w:cs="Segoe UI"/>
                <w:sz w:val="22"/>
                <w:szCs w:val="22"/>
              </w:rPr>
            </w:pPr>
          </w:p>
          <w:p w:rsidR="00BC2C56" w:rsidRPr="00EE0FD4" w:rsidRDefault="00BC2C56" w:rsidP="00BC2C56">
            <w:pPr>
              <w:rPr>
                <w:rFonts w:ascii="Segoe UI" w:hAnsi="Segoe UI" w:cs="Segoe UI"/>
                <w:sz w:val="22"/>
                <w:szCs w:val="22"/>
              </w:rPr>
            </w:pPr>
          </w:p>
          <w:p w:rsidR="00BC2C56" w:rsidRPr="00EE0FD4" w:rsidRDefault="00BC2C56" w:rsidP="00BC2C56">
            <w:pPr>
              <w:rPr>
                <w:rFonts w:ascii="Segoe UI" w:hAnsi="Segoe UI" w:cs="Segoe UI"/>
                <w:sz w:val="22"/>
                <w:szCs w:val="22"/>
              </w:rPr>
            </w:pPr>
          </w:p>
        </w:tc>
      </w:tr>
    </w:tbl>
    <w:p w:rsidR="008933F8" w:rsidRDefault="008933F8" w:rsidP="00BC2C56">
      <w:pPr>
        <w:rPr>
          <w:rStyle w:val="Strong"/>
          <w:rFonts w:ascii="Segoe UI" w:hAnsi="Segoe UI" w:cs="Segoe UI"/>
          <w:sz w:val="22"/>
        </w:rPr>
        <w:sectPr w:rsidR="008933F8" w:rsidSect="006503A4">
          <w:pgSz w:w="11906" w:h="16838"/>
          <w:pgMar w:top="720" w:right="720" w:bottom="720" w:left="720" w:header="708" w:footer="708" w:gutter="0"/>
          <w:cols w:space="708"/>
          <w:docGrid w:linePitch="360"/>
        </w:sectPr>
      </w:pPr>
    </w:p>
    <w:p w:rsidR="00BC2C56" w:rsidRPr="00EE0FD4" w:rsidRDefault="00BC2C56" w:rsidP="00BC2C56">
      <w:pPr>
        <w:rPr>
          <w:rStyle w:val="Strong"/>
          <w:rFonts w:ascii="Segoe UI" w:hAnsi="Segoe UI" w:cs="Segoe UI"/>
          <w:sz w:val="22"/>
        </w:rPr>
      </w:pPr>
      <w:r w:rsidRPr="00EE0FD4">
        <w:rPr>
          <w:rStyle w:val="Strong"/>
          <w:rFonts w:ascii="Segoe UI" w:hAnsi="Segoe UI" w:cs="Segoe UI"/>
          <w:sz w:val="22"/>
        </w:rPr>
        <w:t>4. Classroom Practice (Standard 4 – Plan and teach well structured lessons)</w:t>
      </w:r>
    </w:p>
    <w:p w:rsidR="00BC2C56" w:rsidRPr="00EE0FD4" w:rsidRDefault="00BC2C56" w:rsidP="00BC2C56">
      <w:pPr>
        <w:rPr>
          <w:rStyle w:val="Strong"/>
          <w:rFonts w:ascii="Segoe UI" w:hAnsi="Segoe UI" w:cs="Segoe UI"/>
          <w:sz w:val="22"/>
        </w:rPr>
      </w:pPr>
      <w:r w:rsidRPr="00EE0FD4">
        <w:rPr>
          <w:rFonts w:ascii="Segoe UI" w:hAnsi="Segoe UI" w:cs="Segoe UI"/>
          <w:sz w:val="22"/>
        </w:rPr>
        <w:t xml:space="preserve">A. </w:t>
      </w:r>
      <w:r w:rsidRPr="00EE0FD4">
        <w:rPr>
          <w:rStyle w:val="Strong"/>
          <w:rFonts w:ascii="Segoe UI" w:hAnsi="Segoe UI" w:cs="Segoe UI"/>
          <w:b w:val="0"/>
          <w:bCs w:val="0"/>
          <w:sz w:val="22"/>
        </w:rPr>
        <w:t>With reference to the relevant ‘learn that’ and ‘learn how to’ statements, explain how this statement will be delivered.</w:t>
      </w:r>
      <w:r w:rsidRPr="00EE0FD4">
        <w:rPr>
          <w:rStyle w:val="Strong"/>
          <w:rFonts w:ascii="Segoe UI" w:hAnsi="Segoe UI" w:cs="Segoe UI"/>
          <w:sz w:val="22"/>
        </w:rPr>
        <w:t xml:space="preserve"> </w:t>
      </w:r>
    </w:p>
    <w:p w:rsidR="00BC2C56" w:rsidRPr="00EE0FD4" w:rsidRDefault="00BC2C56" w:rsidP="00BC2C56">
      <w:pPr>
        <w:rPr>
          <w:rStyle w:val="Strong"/>
          <w:rFonts w:ascii="Segoe UI" w:hAnsi="Segoe UI" w:cs="Segoe UI"/>
          <w:b w:val="0"/>
          <w:bCs w:val="0"/>
          <w:sz w:val="22"/>
        </w:rPr>
      </w:pPr>
      <w:r w:rsidRPr="00EE0FD4">
        <w:rPr>
          <w:rStyle w:val="Strong"/>
          <w:rFonts w:ascii="Segoe UI" w:hAnsi="Segoe UI" w:cs="Segoe UI"/>
          <w:b w:val="0"/>
          <w:bCs w:val="0"/>
          <w:sz w:val="22"/>
        </w:rPr>
        <w:t xml:space="preserve">Explanation, and robust rationale, should cover: </w:t>
      </w:r>
    </w:p>
    <w:p w:rsidR="00BC2C56" w:rsidRPr="00EE0FD4" w:rsidRDefault="00BC2C56" w:rsidP="00BC2C56">
      <w:pPr>
        <w:pStyle w:val="ListParagraph"/>
        <w:widowControl/>
        <w:numPr>
          <w:ilvl w:val="0"/>
          <w:numId w:val="36"/>
        </w:numPr>
        <w:overflowPunct/>
        <w:autoSpaceDE/>
        <w:autoSpaceDN/>
        <w:adjustRightInd/>
        <w:textAlignment w:val="auto"/>
        <w:rPr>
          <w:rStyle w:val="Strong"/>
          <w:rFonts w:ascii="Segoe UI" w:hAnsi="Segoe UI" w:cs="Segoe UI"/>
          <w:b w:val="0"/>
          <w:bCs w:val="0"/>
          <w:sz w:val="22"/>
        </w:rPr>
      </w:pPr>
      <w:r w:rsidRPr="00EE0FD4">
        <w:rPr>
          <w:rStyle w:val="Strong"/>
          <w:rFonts w:ascii="Segoe UI" w:hAnsi="Segoe UI" w:cs="Segoe UI"/>
          <w:b w:val="0"/>
          <w:bCs w:val="0"/>
          <w:sz w:val="22"/>
        </w:rPr>
        <w:t>Intended mode(s) of delivery (for example group training, virtual learning, 1:1) and the balance between contact time and self-directed study</w:t>
      </w:r>
    </w:p>
    <w:p w:rsidR="00BC2C56" w:rsidRPr="00EE0FD4" w:rsidRDefault="00BC2C56" w:rsidP="00BC2C56">
      <w:pPr>
        <w:pStyle w:val="ListParagraph"/>
        <w:widowControl/>
        <w:numPr>
          <w:ilvl w:val="0"/>
          <w:numId w:val="36"/>
        </w:numPr>
        <w:overflowPunct/>
        <w:autoSpaceDE/>
        <w:autoSpaceDN/>
        <w:adjustRightInd/>
        <w:textAlignment w:val="auto"/>
        <w:rPr>
          <w:rStyle w:val="Strong"/>
          <w:rFonts w:ascii="Segoe UI" w:hAnsi="Segoe UI" w:cs="Segoe UI"/>
          <w:b w:val="0"/>
          <w:bCs w:val="0"/>
          <w:sz w:val="22"/>
        </w:rPr>
      </w:pPr>
      <w:r w:rsidRPr="00EE0FD4">
        <w:rPr>
          <w:rStyle w:val="Strong"/>
          <w:rFonts w:ascii="Segoe UI" w:hAnsi="Segoe UI" w:cs="Segoe UI"/>
          <w:b w:val="0"/>
          <w:bCs w:val="0"/>
          <w:sz w:val="22"/>
        </w:rPr>
        <w:t xml:space="preserve">How mentoring will support ECT’s learning of this statement </w:t>
      </w:r>
    </w:p>
    <w:tbl>
      <w:tblPr>
        <w:tblStyle w:val="TableGrid"/>
        <w:tblW w:w="0" w:type="auto"/>
        <w:tblLook w:val="04A0" w:firstRow="1" w:lastRow="0" w:firstColumn="1" w:lastColumn="0" w:noHBand="0" w:noVBand="1"/>
        <w:tblCaption w:val="Table"/>
        <w:tblDescription w:val="Table used for filling in responses"/>
      </w:tblPr>
      <w:tblGrid>
        <w:gridCol w:w="9742"/>
      </w:tblGrid>
      <w:tr w:rsidR="00BC2C56" w:rsidRPr="00EE0FD4" w:rsidTr="00BC2C56">
        <w:trPr>
          <w:trHeight w:hRule="exact" w:val="4536"/>
        </w:trPr>
        <w:tc>
          <w:tcPr>
            <w:tcW w:w="9742" w:type="dxa"/>
          </w:tcPr>
          <w:p w:rsidR="00BC2C56" w:rsidRPr="00EE0FD4" w:rsidRDefault="00BC2C56" w:rsidP="00BC2C56">
            <w:pPr>
              <w:rPr>
                <w:rFonts w:ascii="Segoe UI" w:hAnsi="Segoe UI" w:cs="Segoe UI"/>
                <w:sz w:val="22"/>
                <w:szCs w:val="22"/>
              </w:rPr>
            </w:pPr>
          </w:p>
          <w:p w:rsidR="00BC2C56" w:rsidRPr="00EE0FD4" w:rsidRDefault="00BC2C56" w:rsidP="00BC2C56">
            <w:pPr>
              <w:rPr>
                <w:rFonts w:ascii="Segoe UI" w:hAnsi="Segoe UI" w:cs="Segoe UI"/>
                <w:sz w:val="22"/>
                <w:szCs w:val="22"/>
              </w:rPr>
            </w:pPr>
            <w:r w:rsidRPr="00EE0FD4">
              <w:rPr>
                <w:rFonts w:ascii="Segoe UI" w:hAnsi="Segoe UI" w:cs="Segoe UI"/>
                <w:sz w:val="22"/>
                <w:szCs w:val="22"/>
              </w:rPr>
              <w:t>[Suggested word count: 250]</w:t>
            </w:r>
          </w:p>
        </w:tc>
      </w:tr>
    </w:tbl>
    <w:p w:rsidR="00BC2C56" w:rsidRPr="00EE0FD4" w:rsidRDefault="00BC2C56" w:rsidP="00BC2C56">
      <w:pPr>
        <w:spacing w:before="120"/>
        <w:rPr>
          <w:rStyle w:val="Strong"/>
          <w:rFonts w:ascii="Segoe UI" w:hAnsi="Segoe UI" w:cs="Segoe UI"/>
          <w:sz w:val="22"/>
        </w:rPr>
      </w:pPr>
    </w:p>
    <w:p w:rsidR="00BC2C56" w:rsidRPr="00EE0FD4" w:rsidRDefault="00BC2C56" w:rsidP="00BC2C56">
      <w:pPr>
        <w:spacing w:before="120"/>
        <w:rPr>
          <w:rFonts w:ascii="Segoe UI" w:hAnsi="Segoe UI" w:cs="Segoe UI"/>
          <w:b/>
          <w:bCs/>
          <w:sz w:val="22"/>
        </w:rPr>
      </w:pPr>
      <w:r w:rsidRPr="00EE0FD4">
        <w:rPr>
          <w:rStyle w:val="Strong"/>
          <w:rFonts w:ascii="Segoe UI" w:hAnsi="Segoe UI" w:cs="Segoe UI"/>
          <w:b w:val="0"/>
          <w:bCs w:val="0"/>
          <w:sz w:val="22"/>
        </w:rPr>
        <w:t>B. At the review points agreed with the appropriate body, outline where delivery has diverged from the planned sequence. Explain what mitigations are in place, including dates where appropriate.</w:t>
      </w:r>
    </w:p>
    <w:tbl>
      <w:tblPr>
        <w:tblStyle w:val="TableGrid"/>
        <w:tblW w:w="0" w:type="auto"/>
        <w:tblLook w:val="04A0" w:firstRow="1" w:lastRow="0" w:firstColumn="1" w:lastColumn="0" w:noHBand="0" w:noVBand="1"/>
        <w:tblCaption w:val="Table"/>
        <w:tblDescription w:val="Table used for filling in responses"/>
      </w:tblPr>
      <w:tblGrid>
        <w:gridCol w:w="9968"/>
      </w:tblGrid>
      <w:tr w:rsidR="00BC2C56" w:rsidRPr="00EE0FD4" w:rsidTr="00BC2C56">
        <w:trPr>
          <w:trHeight w:hRule="exact" w:val="3686"/>
        </w:trPr>
        <w:tc>
          <w:tcPr>
            <w:tcW w:w="9968" w:type="dxa"/>
          </w:tcPr>
          <w:p w:rsidR="00BC2C56" w:rsidRPr="00EE0FD4" w:rsidRDefault="00BC2C56" w:rsidP="00BC2C56">
            <w:pPr>
              <w:rPr>
                <w:rFonts w:ascii="Segoe UI" w:hAnsi="Segoe UI" w:cs="Segoe UI"/>
                <w:sz w:val="22"/>
                <w:szCs w:val="22"/>
              </w:rPr>
            </w:pPr>
          </w:p>
          <w:p w:rsidR="00BC2C56" w:rsidRPr="00EE0FD4" w:rsidRDefault="00BC2C56" w:rsidP="00BC2C56">
            <w:pPr>
              <w:rPr>
                <w:rFonts w:ascii="Segoe UI" w:hAnsi="Segoe UI" w:cs="Segoe UI"/>
                <w:sz w:val="22"/>
                <w:szCs w:val="22"/>
              </w:rPr>
            </w:pPr>
          </w:p>
        </w:tc>
      </w:tr>
    </w:tbl>
    <w:p w:rsidR="008933F8" w:rsidRDefault="008933F8" w:rsidP="00BC2C56">
      <w:pPr>
        <w:rPr>
          <w:rStyle w:val="Strong"/>
          <w:rFonts w:ascii="Segoe UI" w:hAnsi="Segoe UI" w:cs="Segoe UI"/>
          <w:sz w:val="22"/>
        </w:rPr>
        <w:sectPr w:rsidR="008933F8" w:rsidSect="006503A4">
          <w:pgSz w:w="11906" w:h="16838"/>
          <w:pgMar w:top="720" w:right="720" w:bottom="720" w:left="720" w:header="708" w:footer="708" w:gutter="0"/>
          <w:cols w:space="708"/>
          <w:docGrid w:linePitch="360"/>
        </w:sectPr>
      </w:pPr>
    </w:p>
    <w:p w:rsidR="00BC2C56" w:rsidRPr="00EE0FD4" w:rsidRDefault="00BC2C56" w:rsidP="00BC2C56">
      <w:pPr>
        <w:rPr>
          <w:rStyle w:val="Strong"/>
          <w:rFonts w:ascii="Segoe UI" w:hAnsi="Segoe UI" w:cs="Segoe UI"/>
          <w:sz w:val="22"/>
        </w:rPr>
      </w:pPr>
      <w:r w:rsidRPr="00EE0FD4">
        <w:rPr>
          <w:rStyle w:val="Strong"/>
          <w:rFonts w:ascii="Segoe UI" w:hAnsi="Segoe UI" w:cs="Segoe UI"/>
          <w:sz w:val="22"/>
        </w:rPr>
        <w:t>5. Adaptive Teaching (Standard 5 – Adapt teaching)</w:t>
      </w:r>
    </w:p>
    <w:p w:rsidR="00BC2C56" w:rsidRPr="00EE0FD4" w:rsidRDefault="00BC2C56" w:rsidP="00BC2C56">
      <w:pPr>
        <w:rPr>
          <w:rStyle w:val="Strong"/>
          <w:rFonts w:ascii="Segoe UI" w:hAnsi="Segoe UI" w:cs="Segoe UI"/>
          <w:b w:val="0"/>
          <w:bCs w:val="0"/>
          <w:sz w:val="22"/>
        </w:rPr>
      </w:pPr>
      <w:r w:rsidRPr="00EE0FD4">
        <w:rPr>
          <w:rFonts w:ascii="Segoe UI" w:hAnsi="Segoe UI" w:cs="Segoe UI"/>
          <w:sz w:val="22"/>
        </w:rPr>
        <w:t xml:space="preserve">A. </w:t>
      </w:r>
      <w:r w:rsidRPr="00EE0FD4">
        <w:rPr>
          <w:rStyle w:val="Strong"/>
          <w:rFonts w:ascii="Segoe UI" w:hAnsi="Segoe UI" w:cs="Segoe UI"/>
          <w:b w:val="0"/>
          <w:bCs w:val="0"/>
          <w:sz w:val="22"/>
        </w:rPr>
        <w:t xml:space="preserve">With reference to the relevant ‘learn that’ and ‘learn how to’ statements, explain how this statement will be delivered. </w:t>
      </w:r>
    </w:p>
    <w:p w:rsidR="00BC2C56" w:rsidRPr="00EE0FD4" w:rsidRDefault="00BC2C56" w:rsidP="00BC2C56">
      <w:pPr>
        <w:rPr>
          <w:rStyle w:val="Strong"/>
          <w:rFonts w:ascii="Segoe UI" w:hAnsi="Segoe UI" w:cs="Segoe UI"/>
          <w:b w:val="0"/>
          <w:bCs w:val="0"/>
          <w:sz w:val="22"/>
        </w:rPr>
      </w:pPr>
      <w:r w:rsidRPr="00EE0FD4">
        <w:rPr>
          <w:rStyle w:val="Strong"/>
          <w:rFonts w:ascii="Segoe UI" w:hAnsi="Segoe UI" w:cs="Segoe UI"/>
          <w:b w:val="0"/>
          <w:bCs w:val="0"/>
          <w:sz w:val="22"/>
        </w:rPr>
        <w:t xml:space="preserve">Explanation, and robust rationale, should cover: </w:t>
      </w:r>
    </w:p>
    <w:p w:rsidR="00BC2C56" w:rsidRPr="00EE0FD4" w:rsidRDefault="00BC2C56" w:rsidP="00BC2C56">
      <w:pPr>
        <w:pStyle w:val="ListParagraph"/>
        <w:widowControl/>
        <w:numPr>
          <w:ilvl w:val="0"/>
          <w:numId w:val="36"/>
        </w:numPr>
        <w:overflowPunct/>
        <w:autoSpaceDE/>
        <w:autoSpaceDN/>
        <w:adjustRightInd/>
        <w:textAlignment w:val="auto"/>
        <w:rPr>
          <w:rStyle w:val="Strong"/>
          <w:rFonts w:ascii="Segoe UI" w:hAnsi="Segoe UI" w:cs="Segoe UI"/>
          <w:b w:val="0"/>
          <w:bCs w:val="0"/>
          <w:sz w:val="22"/>
        </w:rPr>
      </w:pPr>
      <w:r w:rsidRPr="00EE0FD4">
        <w:rPr>
          <w:rStyle w:val="Strong"/>
          <w:rFonts w:ascii="Segoe UI" w:hAnsi="Segoe UI" w:cs="Segoe UI"/>
          <w:b w:val="0"/>
          <w:bCs w:val="0"/>
          <w:sz w:val="22"/>
        </w:rPr>
        <w:t>Intended mode(s) of delivery (for example group training, virtual learning, 1:1) and the balance between contact time and self-directed study</w:t>
      </w:r>
    </w:p>
    <w:p w:rsidR="00BC2C56" w:rsidRPr="00EE0FD4" w:rsidRDefault="00BC2C56" w:rsidP="00BC2C56">
      <w:pPr>
        <w:pStyle w:val="ListParagraph"/>
        <w:widowControl/>
        <w:numPr>
          <w:ilvl w:val="0"/>
          <w:numId w:val="36"/>
        </w:numPr>
        <w:overflowPunct/>
        <w:autoSpaceDE/>
        <w:autoSpaceDN/>
        <w:adjustRightInd/>
        <w:textAlignment w:val="auto"/>
        <w:rPr>
          <w:rStyle w:val="Strong"/>
          <w:rFonts w:ascii="Segoe UI" w:hAnsi="Segoe UI" w:cs="Segoe UI"/>
          <w:b w:val="0"/>
          <w:bCs w:val="0"/>
          <w:sz w:val="22"/>
        </w:rPr>
      </w:pPr>
      <w:r w:rsidRPr="00EE0FD4">
        <w:rPr>
          <w:rStyle w:val="Strong"/>
          <w:rFonts w:ascii="Segoe UI" w:hAnsi="Segoe UI" w:cs="Segoe UI"/>
          <w:b w:val="0"/>
          <w:bCs w:val="0"/>
          <w:sz w:val="22"/>
        </w:rPr>
        <w:t xml:space="preserve">How mentoring will support ECT’s learning of this statement </w:t>
      </w:r>
    </w:p>
    <w:tbl>
      <w:tblPr>
        <w:tblStyle w:val="TableGrid"/>
        <w:tblW w:w="0" w:type="auto"/>
        <w:tblLook w:val="04A0" w:firstRow="1" w:lastRow="0" w:firstColumn="1" w:lastColumn="0" w:noHBand="0" w:noVBand="1"/>
        <w:tblCaption w:val="Table"/>
        <w:tblDescription w:val="Table used for filling in responses"/>
      </w:tblPr>
      <w:tblGrid>
        <w:gridCol w:w="9742"/>
      </w:tblGrid>
      <w:tr w:rsidR="00BC2C56" w:rsidRPr="00EE0FD4" w:rsidTr="00BC2C56">
        <w:trPr>
          <w:trHeight w:hRule="exact" w:val="4536"/>
        </w:trPr>
        <w:tc>
          <w:tcPr>
            <w:tcW w:w="9742" w:type="dxa"/>
          </w:tcPr>
          <w:p w:rsidR="00BC2C56" w:rsidRPr="00EE0FD4" w:rsidRDefault="00BC2C56" w:rsidP="00BC2C56">
            <w:pPr>
              <w:rPr>
                <w:rFonts w:ascii="Segoe UI" w:hAnsi="Segoe UI" w:cs="Segoe UI"/>
                <w:sz w:val="22"/>
                <w:szCs w:val="22"/>
              </w:rPr>
            </w:pPr>
          </w:p>
          <w:p w:rsidR="00BC2C56" w:rsidRPr="00EE0FD4" w:rsidRDefault="00BC2C56" w:rsidP="00BC2C56">
            <w:pPr>
              <w:rPr>
                <w:rFonts w:ascii="Segoe UI" w:hAnsi="Segoe UI" w:cs="Segoe UI"/>
                <w:sz w:val="22"/>
                <w:szCs w:val="22"/>
              </w:rPr>
            </w:pPr>
            <w:r w:rsidRPr="00EE0FD4">
              <w:rPr>
                <w:rFonts w:ascii="Segoe UI" w:hAnsi="Segoe UI" w:cs="Segoe UI"/>
                <w:sz w:val="22"/>
                <w:szCs w:val="22"/>
              </w:rPr>
              <w:t>[Suggested word count: 250]</w:t>
            </w:r>
          </w:p>
        </w:tc>
      </w:tr>
    </w:tbl>
    <w:p w:rsidR="00BC2C56" w:rsidRPr="00EE0FD4" w:rsidRDefault="00BC2C56" w:rsidP="00BC2C56">
      <w:pPr>
        <w:spacing w:before="120"/>
        <w:rPr>
          <w:rStyle w:val="Strong"/>
          <w:rFonts w:ascii="Segoe UI" w:hAnsi="Segoe UI" w:cs="Segoe UI"/>
          <w:sz w:val="22"/>
        </w:rPr>
      </w:pPr>
    </w:p>
    <w:p w:rsidR="00BC2C56" w:rsidRPr="00EE0FD4" w:rsidRDefault="00BC2C56" w:rsidP="00BC2C56">
      <w:pPr>
        <w:spacing w:before="120"/>
        <w:rPr>
          <w:rFonts w:ascii="Segoe UI" w:hAnsi="Segoe UI" w:cs="Segoe UI"/>
          <w:b/>
          <w:bCs/>
          <w:sz w:val="22"/>
        </w:rPr>
      </w:pPr>
      <w:r w:rsidRPr="00EE0FD4">
        <w:rPr>
          <w:rStyle w:val="Strong"/>
          <w:rFonts w:ascii="Segoe UI" w:hAnsi="Segoe UI" w:cs="Segoe UI"/>
          <w:b w:val="0"/>
          <w:bCs w:val="0"/>
          <w:sz w:val="22"/>
        </w:rPr>
        <w:t>B. At the review points agreed with the appropriate body, outline where delivery has diverged from the planned sequence. Explain what mitigations are in place, including dates where appropriate.</w:t>
      </w:r>
    </w:p>
    <w:tbl>
      <w:tblPr>
        <w:tblStyle w:val="TableGrid"/>
        <w:tblW w:w="0" w:type="auto"/>
        <w:tblLook w:val="04A0" w:firstRow="1" w:lastRow="0" w:firstColumn="1" w:lastColumn="0" w:noHBand="0" w:noVBand="1"/>
        <w:tblCaption w:val="Table"/>
        <w:tblDescription w:val="Table used for filling in responses"/>
      </w:tblPr>
      <w:tblGrid>
        <w:gridCol w:w="9968"/>
      </w:tblGrid>
      <w:tr w:rsidR="00BC2C56" w:rsidRPr="00EE0FD4" w:rsidTr="00BC2C56">
        <w:trPr>
          <w:trHeight w:hRule="exact" w:val="3686"/>
        </w:trPr>
        <w:tc>
          <w:tcPr>
            <w:tcW w:w="9968" w:type="dxa"/>
          </w:tcPr>
          <w:p w:rsidR="00BC2C56" w:rsidRPr="00EE0FD4" w:rsidRDefault="00BC2C56" w:rsidP="00BC2C56">
            <w:pPr>
              <w:rPr>
                <w:rFonts w:ascii="Segoe UI" w:hAnsi="Segoe UI" w:cs="Segoe UI"/>
                <w:sz w:val="22"/>
                <w:szCs w:val="22"/>
              </w:rPr>
            </w:pPr>
          </w:p>
          <w:p w:rsidR="00BC2C56" w:rsidRPr="00EE0FD4" w:rsidRDefault="00BC2C56" w:rsidP="00BC2C56">
            <w:pPr>
              <w:rPr>
                <w:rFonts w:ascii="Segoe UI" w:hAnsi="Segoe UI" w:cs="Segoe UI"/>
                <w:sz w:val="22"/>
                <w:szCs w:val="22"/>
              </w:rPr>
            </w:pPr>
          </w:p>
        </w:tc>
      </w:tr>
    </w:tbl>
    <w:p w:rsidR="008933F8" w:rsidRDefault="008933F8" w:rsidP="00BC2C56">
      <w:pPr>
        <w:spacing w:after="240" w:line="240" w:lineRule="auto"/>
        <w:rPr>
          <w:rFonts w:ascii="Segoe UI" w:hAnsi="Segoe UI" w:cs="Segoe UI"/>
          <w:color w:val="222222"/>
          <w:sz w:val="22"/>
          <w:lang w:val="en"/>
        </w:rPr>
        <w:sectPr w:rsidR="008933F8" w:rsidSect="006503A4">
          <w:pgSz w:w="11906" w:h="16838"/>
          <w:pgMar w:top="720" w:right="720" w:bottom="720" w:left="720" w:header="708" w:footer="708" w:gutter="0"/>
          <w:cols w:space="708"/>
          <w:docGrid w:linePitch="360"/>
        </w:sectPr>
      </w:pPr>
    </w:p>
    <w:p w:rsidR="00BC2C56" w:rsidRPr="00EE0FD4" w:rsidRDefault="00BC2C56" w:rsidP="00BC2C56">
      <w:pPr>
        <w:rPr>
          <w:rStyle w:val="Strong"/>
          <w:rFonts w:ascii="Segoe UI" w:hAnsi="Segoe UI" w:cs="Segoe UI"/>
          <w:sz w:val="22"/>
        </w:rPr>
      </w:pPr>
      <w:r w:rsidRPr="00EE0FD4">
        <w:rPr>
          <w:rStyle w:val="Strong"/>
          <w:rFonts w:ascii="Segoe UI" w:hAnsi="Segoe UI" w:cs="Segoe UI"/>
          <w:sz w:val="22"/>
        </w:rPr>
        <w:t>6. Assessment (Standard 6 – Make accurate and productive use of assessment)</w:t>
      </w:r>
    </w:p>
    <w:p w:rsidR="00BC2C56" w:rsidRPr="00EE0FD4" w:rsidRDefault="00BC2C56" w:rsidP="00BC2C56">
      <w:pPr>
        <w:rPr>
          <w:rStyle w:val="Strong"/>
          <w:rFonts w:ascii="Segoe UI" w:hAnsi="Segoe UI" w:cs="Segoe UI"/>
          <w:sz w:val="22"/>
        </w:rPr>
      </w:pPr>
      <w:r w:rsidRPr="00EE0FD4">
        <w:rPr>
          <w:rFonts w:ascii="Segoe UI" w:hAnsi="Segoe UI" w:cs="Segoe UI"/>
          <w:sz w:val="22"/>
        </w:rPr>
        <w:t xml:space="preserve">A. </w:t>
      </w:r>
      <w:r w:rsidRPr="00EE0FD4">
        <w:rPr>
          <w:rStyle w:val="Strong"/>
          <w:rFonts w:ascii="Segoe UI" w:hAnsi="Segoe UI" w:cs="Segoe UI"/>
          <w:b w:val="0"/>
          <w:bCs w:val="0"/>
          <w:sz w:val="22"/>
        </w:rPr>
        <w:t>With reference to the relevant ‘learn that’ and ‘learn how to’ statements, explain how this statement will be delivered.</w:t>
      </w:r>
      <w:r w:rsidRPr="00EE0FD4">
        <w:rPr>
          <w:rStyle w:val="Strong"/>
          <w:rFonts w:ascii="Segoe UI" w:hAnsi="Segoe UI" w:cs="Segoe UI"/>
          <w:sz w:val="22"/>
        </w:rPr>
        <w:t xml:space="preserve"> </w:t>
      </w:r>
    </w:p>
    <w:p w:rsidR="00BC2C56" w:rsidRPr="00EE0FD4" w:rsidRDefault="00BC2C56" w:rsidP="00BC2C56">
      <w:pPr>
        <w:rPr>
          <w:rStyle w:val="Strong"/>
          <w:rFonts w:ascii="Segoe UI" w:hAnsi="Segoe UI" w:cs="Segoe UI"/>
          <w:b w:val="0"/>
          <w:bCs w:val="0"/>
          <w:sz w:val="22"/>
        </w:rPr>
      </w:pPr>
      <w:r w:rsidRPr="00EE0FD4">
        <w:rPr>
          <w:rStyle w:val="Strong"/>
          <w:rFonts w:ascii="Segoe UI" w:hAnsi="Segoe UI" w:cs="Segoe UI"/>
          <w:b w:val="0"/>
          <w:bCs w:val="0"/>
          <w:sz w:val="22"/>
        </w:rPr>
        <w:t xml:space="preserve">Explanation, and robust rationale, should cover: </w:t>
      </w:r>
    </w:p>
    <w:p w:rsidR="00BC2C56" w:rsidRPr="00EE0FD4" w:rsidRDefault="00BC2C56" w:rsidP="00BC2C56">
      <w:pPr>
        <w:pStyle w:val="ListParagraph"/>
        <w:widowControl/>
        <w:numPr>
          <w:ilvl w:val="0"/>
          <w:numId w:val="36"/>
        </w:numPr>
        <w:overflowPunct/>
        <w:autoSpaceDE/>
        <w:autoSpaceDN/>
        <w:adjustRightInd/>
        <w:textAlignment w:val="auto"/>
        <w:rPr>
          <w:rStyle w:val="Strong"/>
          <w:rFonts w:ascii="Segoe UI" w:hAnsi="Segoe UI" w:cs="Segoe UI"/>
          <w:b w:val="0"/>
          <w:bCs w:val="0"/>
          <w:sz w:val="22"/>
        </w:rPr>
      </w:pPr>
      <w:r w:rsidRPr="00EE0FD4">
        <w:rPr>
          <w:rStyle w:val="Strong"/>
          <w:rFonts w:ascii="Segoe UI" w:hAnsi="Segoe UI" w:cs="Segoe UI"/>
          <w:b w:val="0"/>
          <w:bCs w:val="0"/>
          <w:sz w:val="22"/>
        </w:rPr>
        <w:t>Intended mode(s) of delivery (for example group training, virtual learning, 1:1) and the balance between contact time and self-directed study</w:t>
      </w:r>
    </w:p>
    <w:p w:rsidR="00BC2C56" w:rsidRPr="00EE0FD4" w:rsidRDefault="00BC2C56" w:rsidP="00BC2C56">
      <w:pPr>
        <w:pStyle w:val="ListParagraph"/>
        <w:widowControl/>
        <w:numPr>
          <w:ilvl w:val="0"/>
          <w:numId w:val="36"/>
        </w:numPr>
        <w:overflowPunct/>
        <w:autoSpaceDE/>
        <w:autoSpaceDN/>
        <w:adjustRightInd/>
        <w:textAlignment w:val="auto"/>
        <w:rPr>
          <w:rStyle w:val="Strong"/>
          <w:rFonts w:ascii="Segoe UI" w:hAnsi="Segoe UI" w:cs="Segoe UI"/>
          <w:b w:val="0"/>
          <w:bCs w:val="0"/>
          <w:sz w:val="22"/>
        </w:rPr>
      </w:pPr>
      <w:r w:rsidRPr="00EE0FD4">
        <w:rPr>
          <w:rStyle w:val="Strong"/>
          <w:rFonts w:ascii="Segoe UI" w:hAnsi="Segoe UI" w:cs="Segoe UI"/>
          <w:b w:val="0"/>
          <w:bCs w:val="0"/>
          <w:sz w:val="22"/>
        </w:rPr>
        <w:t xml:space="preserve">How mentoring will support ECT’s learning of this statement </w:t>
      </w:r>
    </w:p>
    <w:tbl>
      <w:tblPr>
        <w:tblStyle w:val="TableGrid"/>
        <w:tblW w:w="0" w:type="auto"/>
        <w:tblLook w:val="04A0" w:firstRow="1" w:lastRow="0" w:firstColumn="1" w:lastColumn="0" w:noHBand="0" w:noVBand="1"/>
        <w:tblCaption w:val="Table"/>
        <w:tblDescription w:val="Table used for filling in responses"/>
      </w:tblPr>
      <w:tblGrid>
        <w:gridCol w:w="9742"/>
      </w:tblGrid>
      <w:tr w:rsidR="00BC2C56" w:rsidRPr="00EE0FD4" w:rsidTr="00BC2C56">
        <w:trPr>
          <w:trHeight w:hRule="exact" w:val="4536"/>
        </w:trPr>
        <w:tc>
          <w:tcPr>
            <w:tcW w:w="9742" w:type="dxa"/>
          </w:tcPr>
          <w:p w:rsidR="00BC2C56" w:rsidRPr="00EE0FD4" w:rsidRDefault="00BC2C56" w:rsidP="00BC2C56">
            <w:pPr>
              <w:rPr>
                <w:rFonts w:ascii="Segoe UI" w:hAnsi="Segoe UI" w:cs="Segoe UI"/>
                <w:sz w:val="22"/>
                <w:szCs w:val="22"/>
              </w:rPr>
            </w:pPr>
          </w:p>
          <w:p w:rsidR="00BC2C56" w:rsidRPr="00EE0FD4" w:rsidRDefault="00BC2C56" w:rsidP="00BC2C56">
            <w:pPr>
              <w:rPr>
                <w:rFonts w:ascii="Segoe UI" w:hAnsi="Segoe UI" w:cs="Segoe UI"/>
                <w:sz w:val="22"/>
                <w:szCs w:val="22"/>
              </w:rPr>
            </w:pPr>
            <w:r w:rsidRPr="00EE0FD4">
              <w:rPr>
                <w:rFonts w:ascii="Segoe UI" w:hAnsi="Segoe UI" w:cs="Segoe UI"/>
                <w:sz w:val="22"/>
                <w:szCs w:val="22"/>
              </w:rPr>
              <w:t>[Suggested word count: 250]</w:t>
            </w:r>
          </w:p>
        </w:tc>
      </w:tr>
    </w:tbl>
    <w:p w:rsidR="00BC2C56" w:rsidRPr="00EE0FD4" w:rsidRDefault="00BC2C56" w:rsidP="00BC2C56">
      <w:pPr>
        <w:spacing w:before="120"/>
        <w:rPr>
          <w:rStyle w:val="Strong"/>
          <w:rFonts w:ascii="Segoe UI" w:hAnsi="Segoe UI" w:cs="Segoe UI"/>
          <w:sz w:val="22"/>
        </w:rPr>
      </w:pPr>
    </w:p>
    <w:p w:rsidR="00BC2C56" w:rsidRPr="00EE0FD4" w:rsidRDefault="00BC2C56" w:rsidP="00BC2C56">
      <w:pPr>
        <w:spacing w:before="120"/>
        <w:rPr>
          <w:rFonts w:ascii="Segoe UI" w:hAnsi="Segoe UI" w:cs="Segoe UI"/>
          <w:b/>
          <w:bCs/>
          <w:sz w:val="22"/>
        </w:rPr>
      </w:pPr>
      <w:r w:rsidRPr="00EE0FD4">
        <w:rPr>
          <w:rStyle w:val="Strong"/>
          <w:rFonts w:ascii="Segoe UI" w:hAnsi="Segoe UI" w:cs="Segoe UI"/>
          <w:b w:val="0"/>
          <w:bCs w:val="0"/>
          <w:sz w:val="22"/>
        </w:rPr>
        <w:t>B. At the review points agreed with the appropriate body, outline where delivery has diverged from the planned sequence. Explain what mitigations are in place, including dates where appropriate.</w:t>
      </w:r>
    </w:p>
    <w:tbl>
      <w:tblPr>
        <w:tblStyle w:val="TableGrid"/>
        <w:tblW w:w="0" w:type="auto"/>
        <w:tblLook w:val="04A0" w:firstRow="1" w:lastRow="0" w:firstColumn="1" w:lastColumn="0" w:noHBand="0" w:noVBand="1"/>
        <w:tblCaption w:val="Table"/>
        <w:tblDescription w:val="Table used for filling in responses"/>
      </w:tblPr>
      <w:tblGrid>
        <w:gridCol w:w="9968"/>
      </w:tblGrid>
      <w:tr w:rsidR="00BC2C56" w:rsidRPr="00EE0FD4" w:rsidTr="00BC2C56">
        <w:trPr>
          <w:trHeight w:hRule="exact" w:val="3686"/>
        </w:trPr>
        <w:tc>
          <w:tcPr>
            <w:tcW w:w="9968" w:type="dxa"/>
          </w:tcPr>
          <w:p w:rsidR="00BC2C56" w:rsidRPr="00EE0FD4" w:rsidRDefault="00BC2C56" w:rsidP="00BC2C56">
            <w:pPr>
              <w:rPr>
                <w:rFonts w:ascii="Segoe UI" w:hAnsi="Segoe UI" w:cs="Segoe UI"/>
                <w:sz w:val="22"/>
                <w:szCs w:val="22"/>
              </w:rPr>
            </w:pPr>
          </w:p>
          <w:p w:rsidR="00BC2C56" w:rsidRPr="00EE0FD4" w:rsidRDefault="00BC2C56" w:rsidP="00BC2C56">
            <w:pPr>
              <w:rPr>
                <w:rFonts w:ascii="Segoe UI" w:hAnsi="Segoe UI" w:cs="Segoe UI"/>
                <w:sz w:val="22"/>
                <w:szCs w:val="22"/>
              </w:rPr>
            </w:pPr>
          </w:p>
        </w:tc>
      </w:tr>
    </w:tbl>
    <w:p w:rsidR="008933F8" w:rsidRDefault="008933F8" w:rsidP="00BC2C56">
      <w:pPr>
        <w:rPr>
          <w:rStyle w:val="Strong"/>
          <w:rFonts w:ascii="Segoe UI" w:hAnsi="Segoe UI" w:cs="Segoe UI"/>
          <w:sz w:val="22"/>
        </w:rPr>
        <w:sectPr w:rsidR="008933F8" w:rsidSect="006503A4">
          <w:pgSz w:w="11906" w:h="16838"/>
          <w:pgMar w:top="720" w:right="720" w:bottom="720" w:left="720" w:header="708" w:footer="708" w:gutter="0"/>
          <w:cols w:space="708"/>
          <w:docGrid w:linePitch="360"/>
        </w:sectPr>
      </w:pPr>
    </w:p>
    <w:p w:rsidR="00BC2C56" w:rsidRPr="00EE0FD4" w:rsidRDefault="00BC2C56" w:rsidP="00BC2C56">
      <w:pPr>
        <w:rPr>
          <w:rStyle w:val="Strong"/>
          <w:rFonts w:ascii="Segoe UI" w:hAnsi="Segoe UI" w:cs="Segoe UI"/>
          <w:sz w:val="22"/>
        </w:rPr>
      </w:pPr>
      <w:r w:rsidRPr="00EE0FD4">
        <w:rPr>
          <w:rStyle w:val="Strong"/>
          <w:rFonts w:ascii="Segoe UI" w:hAnsi="Segoe UI" w:cs="Segoe UI"/>
          <w:sz w:val="22"/>
        </w:rPr>
        <w:t>7. Managing Behaviour (Standard 7 – Manage behaviour effectively)</w:t>
      </w:r>
    </w:p>
    <w:p w:rsidR="00BC2C56" w:rsidRPr="00EE0FD4" w:rsidRDefault="00BC2C56" w:rsidP="00BC2C56">
      <w:pPr>
        <w:rPr>
          <w:rStyle w:val="Strong"/>
          <w:rFonts w:ascii="Segoe UI" w:hAnsi="Segoe UI" w:cs="Segoe UI"/>
          <w:sz w:val="22"/>
        </w:rPr>
      </w:pPr>
      <w:r w:rsidRPr="00EE0FD4">
        <w:rPr>
          <w:rFonts w:ascii="Segoe UI" w:hAnsi="Segoe UI" w:cs="Segoe UI"/>
          <w:sz w:val="22"/>
        </w:rPr>
        <w:t xml:space="preserve">A. </w:t>
      </w:r>
      <w:r w:rsidRPr="00EE0FD4">
        <w:rPr>
          <w:rStyle w:val="Strong"/>
          <w:rFonts w:ascii="Segoe UI" w:hAnsi="Segoe UI" w:cs="Segoe UI"/>
          <w:b w:val="0"/>
          <w:bCs w:val="0"/>
          <w:sz w:val="22"/>
        </w:rPr>
        <w:t>With reference to the relevant ‘learn that’ and ‘learn how to’ statements, explain how this statement will be delivered.</w:t>
      </w:r>
      <w:r w:rsidRPr="00EE0FD4">
        <w:rPr>
          <w:rStyle w:val="Strong"/>
          <w:rFonts w:ascii="Segoe UI" w:hAnsi="Segoe UI" w:cs="Segoe UI"/>
          <w:sz w:val="22"/>
        </w:rPr>
        <w:t xml:space="preserve"> </w:t>
      </w:r>
    </w:p>
    <w:p w:rsidR="00BC2C56" w:rsidRPr="00EE0FD4" w:rsidRDefault="00BC2C56" w:rsidP="00BC2C56">
      <w:pPr>
        <w:rPr>
          <w:rStyle w:val="Strong"/>
          <w:rFonts w:ascii="Segoe UI" w:hAnsi="Segoe UI" w:cs="Segoe UI"/>
          <w:b w:val="0"/>
          <w:bCs w:val="0"/>
          <w:sz w:val="22"/>
        </w:rPr>
      </w:pPr>
      <w:r w:rsidRPr="00EE0FD4">
        <w:rPr>
          <w:rStyle w:val="Strong"/>
          <w:rFonts w:ascii="Segoe UI" w:hAnsi="Segoe UI" w:cs="Segoe UI"/>
          <w:b w:val="0"/>
          <w:bCs w:val="0"/>
          <w:sz w:val="22"/>
        </w:rPr>
        <w:t xml:space="preserve">Explanation, and robust rationale, should cover: </w:t>
      </w:r>
    </w:p>
    <w:p w:rsidR="00BC2C56" w:rsidRPr="00EE0FD4" w:rsidRDefault="00BC2C56" w:rsidP="00BC2C56">
      <w:pPr>
        <w:pStyle w:val="ListParagraph"/>
        <w:widowControl/>
        <w:numPr>
          <w:ilvl w:val="0"/>
          <w:numId w:val="36"/>
        </w:numPr>
        <w:overflowPunct/>
        <w:autoSpaceDE/>
        <w:autoSpaceDN/>
        <w:adjustRightInd/>
        <w:textAlignment w:val="auto"/>
        <w:rPr>
          <w:rStyle w:val="Strong"/>
          <w:rFonts w:ascii="Segoe UI" w:hAnsi="Segoe UI" w:cs="Segoe UI"/>
          <w:b w:val="0"/>
          <w:bCs w:val="0"/>
          <w:sz w:val="22"/>
        </w:rPr>
      </w:pPr>
      <w:r w:rsidRPr="00EE0FD4">
        <w:rPr>
          <w:rStyle w:val="Strong"/>
          <w:rFonts w:ascii="Segoe UI" w:hAnsi="Segoe UI" w:cs="Segoe UI"/>
          <w:b w:val="0"/>
          <w:bCs w:val="0"/>
          <w:sz w:val="22"/>
        </w:rPr>
        <w:t>Intended mode(s) of delivery (for example group training, virtual learning, 1:1) and the balance between contact time and self-directed study</w:t>
      </w:r>
    </w:p>
    <w:p w:rsidR="00BC2C56" w:rsidRPr="00EE0FD4" w:rsidRDefault="00BC2C56" w:rsidP="00BC2C56">
      <w:pPr>
        <w:pStyle w:val="ListParagraph"/>
        <w:widowControl/>
        <w:numPr>
          <w:ilvl w:val="0"/>
          <w:numId w:val="36"/>
        </w:numPr>
        <w:overflowPunct/>
        <w:autoSpaceDE/>
        <w:autoSpaceDN/>
        <w:adjustRightInd/>
        <w:textAlignment w:val="auto"/>
        <w:rPr>
          <w:rStyle w:val="Strong"/>
          <w:rFonts w:ascii="Segoe UI" w:hAnsi="Segoe UI" w:cs="Segoe UI"/>
          <w:b w:val="0"/>
          <w:bCs w:val="0"/>
          <w:sz w:val="22"/>
        </w:rPr>
      </w:pPr>
      <w:r w:rsidRPr="00EE0FD4">
        <w:rPr>
          <w:rStyle w:val="Strong"/>
          <w:rFonts w:ascii="Segoe UI" w:hAnsi="Segoe UI" w:cs="Segoe UI"/>
          <w:b w:val="0"/>
          <w:bCs w:val="0"/>
          <w:sz w:val="22"/>
        </w:rPr>
        <w:t xml:space="preserve">How mentoring will support ECT’s learning of this statement </w:t>
      </w:r>
    </w:p>
    <w:tbl>
      <w:tblPr>
        <w:tblStyle w:val="TableGrid"/>
        <w:tblW w:w="0" w:type="auto"/>
        <w:tblLook w:val="04A0" w:firstRow="1" w:lastRow="0" w:firstColumn="1" w:lastColumn="0" w:noHBand="0" w:noVBand="1"/>
        <w:tblCaption w:val="Table"/>
        <w:tblDescription w:val="Table used for filling in responses"/>
      </w:tblPr>
      <w:tblGrid>
        <w:gridCol w:w="9742"/>
      </w:tblGrid>
      <w:tr w:rsidR="00BC2C56" w:rsidRPr="00EE0FD4" w:rsidTr="00BC2C56">
        <w:trPr>
          <w:trHeight w:hRule="exact" w:val="4536"/>
        </w:trPr>
        <w:tc>
          <w:tcPr>
            <w:tcW w:w="9742" w:type="dxa"/>
          </w:tcPr>
          <w:p w:rsidR="00BC2C56" w:rsidRPr="00EE0FD4" w:rsidRDefault="00BC2C56" w:rsidP="00BC2C56">
            <w:pPr>
              <w:rPr>
                <w:rFonts w:ascii="Segoe UI" w:hAnsi="Segoe UI" w:cs="Segoe UI"/>
                <w:sz w:val="22"/>
                <w:szCs w:val="22"/>
              </w:rPr>
            </w:pPr>
          </w:p>
          <w:p w:rsidR="00BC2C56" w:rsidRPr="00EE0FD4" w:rsidRDefault="00BC2C56" w:rsidP="00BC2C56">
            <w:pPr>
              <w:rPr>
                <w:rFonts w:ascii="Segoe UI" w:hAnsi="Segoe UI" w:cs="Segoe UI"/>
                <w:sz w:val="22"/>
                <w:szCs w:val="22"/>
              </w:rPr>
            </w:pPr>
            <w:r w:rsidRPr="00EE0FD4">
              <w:rPr>
                <w:rFonts w:ascii="Segoe UI" w:hAnsi="Segoe UI" w:cs="Segoe UI"/>
                <w:sz w:val="22"/>
                <w:szCs w:val="22"/>
              </w:rPr>
              <w:t>[Suggested word count: 250]</w:t>
            </w:r>
          </w:p>
        </w:tc>
      </w:tr>
    </w:tbl>
    <w:p w:rsidR="00BC2C56" w:rsidRPr="00EE0FD4" w:rsidRDefault="00BC2C56" w:rsidP="00BC2C56">
      <w:pPr>
        <w:spacing w:before="120"/>
        <w:rPr>
          <w:rStyle w:val="Strong"/>
          <w:rFonts w:ascii="Segoe UI" w:hAnsi="Segoe UI" w:cs="Segoe UI"/>
          <w:sz w:val="22"/>
        </w:rPr>
      </w:pPr>
    </w:p>
    <w:p w:rsidR="00BC2C56" w:rsidRPr="00EE0FD4" w:rsidRDefault="00BC2C56" w:rsidP="00BC2C56">
      <w:pPr>
        <w:spacing w:before="120"/>
        <w:rPr>
          <w:rFonts w:ascii="Segoe UI" w:hAnsi="Segoe UI" w:cs="Segoe UI"/>
          <w:b/>
          <w:bCs/>
          <w:sz w:val="22"/>
        </w:rPr>
      </w:pPr>
      <w:r w:rsidRPr="00EE0FD4">
        <w:rPr>
          <w:rStyle w:val="Strong"/>
          <w:rFonts w:ascii="Segoe UI" w:hAnsi="Segoe UI" w:cs="Segoe UI"/>
          <w:b w:val="0"/>
          <w:bCs w:val="0"/>
          <w:sz w:val="22"/>
        </w:rPr>
        <w:t>B. At the review points agreed with the appropriate body, outline where delivery has diverged from the planned sequence. Explain what mitigations are in place, including dates where appropriate.</w:t>
      </w:r>
    </w:p>
    <w:tbl>
      <w:tblPr>
        <w:tblStyle w:val="TableGrid"/>
        <w:tblW w:w="0" w:type="auto"/>
        <w:tblLook w:val="04A0" w:firstRow="1" w:lastRow="0" w:firstColumn="1" w:lastColumn="0" w:noHBand="0" w:noVBand="1"/>
        <w:tblCaption w:val="Table"/>
        <w:tblDescription w:val="Table used for filling in responses"/>
      </w:tblPr>
      <w:tblGrid>
        <w:gridCol w:w="9968"/>
      </w:tblGrid>
      <w:tr w:rsidR="00BC2C56" w:rsidRPr="00EE0FD4" w:rsidTr="00BC2C56">
        <w:trPr>
          <w:trHeight w:hRule="exact" w:val="3686"/>
        </w:trPr>
        <w:tc>
          <w:tcPr>
            <w:tcW w:w="9968" w:type="dxa"/>
          </w:tcPr>
          <w:p w:rsidR="00BC2C56" w:rsidRPr="00EE0FD4" w:rsidRDefault="00BC2C56" w:rsidP="00BC2C56">
            <w:pPr>
              <w:rPr>
                <w:rFonts w:ascii="Segoe UI" w:hAnsi="Segoe UI" w:cs="Segoe UI"/>
                <w:sz w:val="22"/>
                <w:szCs w:val="22"/>
              </w:rPr>
            </w:pPr>
          </w:p>
          <w:p w:rsidR="00BC2C56" w:rsidRPr="00EE0FD4" w:rsidRDefault="00BC2C56" w:rsidP="00BC2C56">
            <w:pPr>
              <w:rPr>
                <w:rFonts w:ascii="Segoe UI" w:hAnsi="Segoe UI" w:cs="Segoe UI"/>
                <w:sz w:val="22"/>
                <w:szCs w:val="22"/>
              </w:rPr>
            </w:pPr>
          </w:p>
        </w:tc>
      </w:tr>
    </w:tbl>
    <w:p w:rsidR="008933F8" w:rsidRDefault="008933F8" w:rsidP="00BC2C56">
      <w:pPr>
        <w:spacing w:after="240" w:line="240" w:lineRule="auto"/>
        <w:rPr>
          <w:rFonts w:ascii="Segoe UI" w:hAnsi="Segoe UI" w:cs="Segoe UI"/>
          <w:color w:val="222222"/>
          <w:sz w:val="22"/>
          <w:lang w:val="en"/>
        </w:rPr>
        <w:sectPr w:rsidR="008933F8" w:rsidSect="006503A4">
          <w:pgSz w:w="11906" w:h="16838"/>
          <w:pgMar w:top="720" w:right="720" w:bottom="720" w:left="720" w:header="708" w:footer="708" w:gutter="0"/>
          <w:cols w:space="708"/>
          <w:docGrid w:linePitch="360"/>
        </w:sectPr>
      </w:pPr>
    </w:p>
    <w:p w:rsidR="00BC2C56" w:rsidRPr="00EE0FD4" w:rsidRDefault="00BC2C56" w:rsidP="00BC2C56">
      <w:pPr>
        <w:rPr>
          <w:rStyle w:val="Strong"/>
          <w:rFonts w:ascii="Segoe UI" w:hAnsi="Segoe UI" w:cs="Segoe UI"/>
          <w:sz w:val="22"/>
        </w:rPr>
      </w:pPr>
      <w:r w:rsidRPr="00EE0FD4">
        <w:rPr>
          <w:rStyle w:val="Strong"/>
          <w:rFonts w:ascii="Segoe UI" w:hAnsi="Segoe UI" w:cs="Segoe UI"/>
          <w:sz w:val="22"/>
        </w:rPr>
        <w:t>8. Professional Behaviours (Standard 8 – Fulfil wider professional responsibilities)</w:t>
      </w:r>
    </w:p>
    <w:p w:rsidR="00BC2C56" w:rsidRPr="00EE0FD4" w:rsidRDefault="00BC2C56" w:rsidP="00BC2C56">
      <w:pPr>
        <w:rPr>
          <w:rStyle w:val="Strong"/>
          <w:rFonts w:ascii="Segoe UI" w:hAnsi="Segoe UI" w:cs="Segoe UI"/>
          <w:sz w:val="22"/>
        </w:rPr>
      </w:pPr>
      <w:r w:rsidRPr="00EE0FD4">
        <w:rPr>
          <w:rFonts w:ascii="Segoe UI" w:hAnsi="Segoe UI" w:cs="Segoe UI"/>
          <w:sz w:val="22"/>
        </w:rPr>
        <w:t xml:space="preserve">A. </w:t>
      </w:r>
      <w:r w:rsidRPr="00EE0FD4">
        <w:rPr>
          <w:rStyle w:val="Strong"/>
          <w:rFonts w:ascii="Segoe UI" w:hAnsi="Segoe UI" w:cs="Segoe UI"/>
          <w:b w:val="0"/>
          <w:bCs w:val="0"/>
          <w:sz w:val="22"/>
        </w:rPr>
        <w:t>With reference to the relevant ‘learn that’ and ‘learn how to’ statements, explain how this statement will be delivered.</w:t>
      </w:r>
      <w:r w:rsidRPr="00EE0FD4">
        <w:rPr>
          <w:rStyle w:val="Strong"/>
          <w:rFonts w:ascii="Segoe UI" w:hAnsi="Segoe UI" w:cs="Segoe UI"/>
          <w:sz w:val="22"/>
        </w:rPr>
        <w:t xml:space="preserve"> </w:t>
      </w:r>
    </w:p>
    <w:p w:rsidR="00BC2C56" w:rsidRPr="00EE0FD4" w:rsidRDefault="00BC2C56" w:rsidP="00BC2C56">
      <w:pPr>
        <w:rPr>
          <w:rStyle w:val="Strong"/>
          <w:rFonts w:ascii="Segoe UI" w:hAnsi="Segoe UI" w:cs="Segoe UI"/>
          <w:b w:val="0"/>
          <w:bCs w:val="0"/>
          <w:sz w:val="22"/>
        </w:rPr>
      </w:pPr>
      <w:r w:rsidRPr="00EE0FD4">
        <w:rPr>
          <w:rStyle w:val="Strong"/>
          <w:rFonts w:ascii="Segoe UI" w:hAnsi="Segoe UI" w:cs="Segoe UI"/>
          <w:b w:val="0"/>
          <w:bCs w:val="0"/>
          <w:sz w:val="22"/>
        </w:rPr>
        <w:t xml:space="preserve">Explanation, and robust rationale, should cover: </w:t>
      </w:r>
    </w:p>
    <w:p w:rsidR="00BC2C56" w:rsidRPr="00EE0FD4" w:rsidRDefault="00BC2C56" w:rsidP="00BC2C56">
      <w:pPr>
        <w:pStyle w:val="ListParagraph"/>
        <w:widowControl/>
        <w:numPr>
          <w:ilvl w:val="0"/>
          <w:numId w:val="36"/>
        </w:numPr>
        <w:overflowPunct/>
        <w:autoSpaceDE/>
        <w:autoSpaceDN/>
        <w:adjustRightInd/>
        <w:textAlignment w:val="auto"/>
        <w:rPr>
          <w:rStyle w:val="Strong"/>
          <w:rFonts w:ascii="Segoe UI" w:hAnsi="Segoe UI" w:cs="Segoe UI"/>
          <w:b w:val="0"/>
          <w:bCs w:val="0"/>
          <w:sz w:val="22"/>
        </w:rPr>
      </w:pPr>
      <w:r w:rsidRPr="00EE0FD4">
        <w:rPr>
          <w:rStyle w:val="Strong"/>
          <w:rFonts w:ascii="Segoe UI" w:hAnsi="Segoe UI" w:cs="Segoe UI"/>
          <w:b w:val="0"/>
          <w:bCs w:val="0"/>
          <w:sz w:val="22"/>
        </w:rPr>
        <w:t>Intended mode(s) of delivery (for example group training, virtual learning, 1:1) and the balance between contact time and self-directed study</w:t>
      </w:r>
    </w:p>
    <w:p w:rsidR="00BC2C56" w:rsidRPr="00EE0FD4" w:rsidRDefault="00BC2C56" w:rsidP="00BC2C56">
      <w:pPr>
        <w:pStyle w:val="ListParagraph"/>
        <w:widowControl/>
        <w:numPr>
          <w:ilvl w:val="0"/>
          <w:numId w:val="36"/>
        </w:numPr>
        <w:overflowPunct/>
        <w:autoSpaceDE/>
        <w:autoSpaceDN/>
        <w:adjustRightInd/>
        <w:textAlignment w:val="auto"/>
        <w:rPr>
          <w:rStyle w:val="Strong"/>
          <w:rFonts w:ascii="Segoe UI" w:hAnsi="Segoe UI" w:cs="Segoe UI"/>
          <w:b w:val="0"/>
          <w:bCs w:val="0"/>
          <w:sz w:val="22"/>
        </w:rPr>
      </w:pPr>
      <w:r w:rsidRPr="00EE0FD4">
        <w:rPr>
          <w:rStyle w:val="Strong"/>
          <w:rFonts w:ascii="Segoe UI" w:hAnsi="Segoe UI" w:cs="Segoe UI"/>
          <w:b w:val="0"/>
          <w:bCs w:val="0"/>
          <w:sz w:val="22"/>
        </w:rPr>
        <w:t xml:space="preserve">How mentoring will support ECT’s learning of this statement </w:t>
      </w:r>
    </w:p>
    <w:tbl>
      <w:tblPr>
        <w:tblStyle w:val="TableGrid"/>
        <w:tblW w:w="0" w:type="auto"/>
        <w:tblLook w:val="04A0" w:firstRow="1" w:lastRow="0" w:firstColumn="1" w:lastColumn="0" w:noHBand="0" w:noVBand="1"/>
        <w:tblCaption w:val="Table"/>
        <w:tblDescription w:val="Table used for filling in responses"/>
      </w:tblPr>
      <w:tblGrid>
        <w:gridCol w:w="9742"/>
      </w:tblGrid>
      <w:tr w:rsidR="00BC2C56" w:rsidRPr="00EE0FD4" w:rsidTr="00BC2C56">
        <w:trPr>
          <w:trHeight w:hRule="exact" w:val="4536"/>
        </w:trPr>
        <w:tc>
          <w:tcPr>
            <w:tcW w:w="9742" w:type="dxa"/>
          </w:tcPr>
          <w:p w:rsidR="00BC2C56" w:rsidRPr="00EE0FD4" w:rsidRDefault="00BC2C56" w:rsidP="00BC2C56">
            <w:pPr>
              <w:rPr>
                <w:rFonts w:ascii="Segoe UI" w:hAnsi="Segoe UI" w:cs="Segoe UI"/>
                <w:sz w:val="22"/>
                <w:szCs w:val="22"/>
              </w:rPr>
            </w:pPr>
          </w:p>
          <w:p w:rsidR="00BC2C56" w:rsidRPr="00EE0FD4" w:rsidRDefault="00BC2C56" w:rsidP="00BC2C56">
            <w:pPr>
              <w:rPr>
                <w:rFonts w:ascii="Segoe UI" w:hAnsi="Segoe UI" w:cs="Segoe UI"/>
                <w:sz w:val="22"/>
                <w:szCs w:val="22"/>
              </w:rPr>
            </w:pPr>
            <w:r w:rsidRPr="00EE0FD4">
              <w:rPr>
                <w:rFonts w:ascii="Segoe UI" w:hAnsi="Segoe UI" w:cs="Segoe UI"/>
                <w:sz w:val="22"/>
                <w:szCs w:val="22"/>
              </w:rPr>
              <w:t>[Suggested word count: 250]</w:t>
            </w:r>
          </w:p>
        </w:tc>
      </w:tr>
    </w:tbl>
    <w:p w:rsidR="00BC2C56" w:rsidRPr="00EE0FD4" w:rsidRDefault="00BC2C56" w:rsidP="00BC2C56">
      <w:pPr>
        <w:spacing w:before="120"/>
        <w:rPr>
          <w:rStyle w:val="Strong"/>
          <w:rFonts w:ascii="Segoe UI" w:hAnsi="Segoe UI" w:cs="Segoe UI"/>
          <w:sz w:val="22"/>
        </w:rPr>
      </w:pPr>
    </w:p>
    <w:p w:rsidR="00BC2C56" w:rsidRPr="00EE0FD4" w:rsidRDefault="00BC2C56" w:rsidP="00BC2C56">
      <w:pPr>
        <w:spacing w:before="120"/>
        <w:rPr>
          <w:rFonts w:ascii="Segoe UI" w:hAnsi="Segoe UI" w:cs="Segoe UI"/>
          <w:b/>
          <w:bCs/>
          <w:sz w:val="22"/>
        </w:rPr>
      </w:pPr>
      <w:r w:rsidRPr="00EE0FD4">
        <w:rPr>
          <w:rStyle w:val="Strong"/>
          <w:rFonts w:ascii="Segoe UI" w:hAnsi="Segoe UI" w:cs="Segoe UI"/>
          <w:b w:val="0"/>
          <w:bCs w:val="0"/>
          <w:sz w:val="22"/>
        </w:rPr>
        <w:t>B. At the review points agreed with the appropriate body, outline where delivery has diverged from the planned sequence. Explain what mitigations are in place, including dates where appropriate.</w:t>
      </w:r>
    </w:p>
    <w:tbl>
      <w:tblPr>
        <w:tblStyle w:val="TableGrid"/>
        <w:tblW w:w="0" w:type="auto"/>
        <w:tblLook w:val="04A0" w:firstRow="1" w:lastRow="0" w:firstColumn="1" w:lastColumn="0" w:noHBand="0" w:noVBand="1"/>
        <w:tblCaption w:val="Table"/>
        <w:tblDescription w:val="Table used for filling in responses"/>
      </w:tblPr>
      <w:tblGrid>
        <w:gridCol w:w="9968"/>
      </w:tblGrid>
      <w:tr w:rsidR="00BC2C56" w:rsidRPr="00EE0FD4" w:rsidTr="00BC2C56">
        <w:trPr>
          <w:trHeight w:hRule="exact" w:val="3686"/>
        </w:trPr>
        <w:tc>
          <w:tcPr>
            <w:tcW w:w="9968" w:type="dxa"/>
          </w:tcPr>
          <w:p w:rsidR="00BC2C56" w:rsidRPr="00EE0FD4" w:rsidRDefault="00BC2C56" w:rsidP="00BC2C56">
            <w:pPr>
              <w:rPr>
                <w:rFonts w:ascii="Segoe UI" w:hAnsi="Segoe UI" w:cs="Segoe UI"/>
                <w:sz w:val="22"/>
                <w:szCs w:val="22"/>
              </w:rPr>
            </w:pPr>
          </w:p>
          <w:p w:rsidR="00BC2C56" w:rsidRPr="00EE0FD4" w:rsidRDefault="00BC2C56" w:rsidP="00BC2C56">
            <w:pPr>
              <w:rPr>
                <w:rFonts w:ascii="Segoe UI" w:hAnsi="Segoe UI" w:cs="Segoe UI"/>
                <w:sz w:val="22"/>
                <w:szCs w:val="22"/>
              </w:rPr>
            </w:pPr>
          </w:p>
        </w:tc>
      </w:tr>
    </w:tbl>
    <w:p w:rsidR="008933F8" w:rsidRDefault="008933F8" w:rsidP="004345A4">
      <w:pPr>
        <w:pStyle w:val="Heading3"/>
        <w:numPr>
          <w:ilvl w:val="0"/>
          <w:numId w:val="0"/>
        </w:numPr>
        <w:ind w:left="720" w:hanging="720"/>
        <w:rPr>
          <w:rFonts w:ascii="Segoe UI" w:hAnsi="Segoe UI" w:cs="Segoe UI"/>
          <w:sz w:val="22"/>
        </w:rPr>
        <w:sectPr w:rsidR="008933F8" w:rsidSect="006503A4">
          <w:pgSz w:w="11906" w:h="16838"/>
          <w:pgMar w:top="720" w:right="720" w:bottom="720" w:left="720" w:header="708" w:footer="708" w:gutter="0"/>
          <w:cols w:space="708"/>
          <w:docGrid w:linePitch="360"/>
        </w:sectPr>
      </w:pPr>
    </w:p>
    <w:p w:rsidR="00BC2C56" w:rsidRPr="008933F8" w:rsidRDefault="008C341E" w:rsidP="008C341E">
      <w:pPr>
        <w:pStyle w:val="Heading3"/>
        <w:numPr>
          <w:ilvl w:val="0"/>
          <w:numId w:val="0"/>
        </w:numPr>
        <w:rPr>
          <w:rFonts w:ascii="Segoe UI" w:hAnsi="Segoe UI" w:cs="Segoe UI"/>
          <w:sz w:val="24"/>
          <w:szCs w:val="24"/>
        </w:rPr>
      </w:pPr>
      <w:r>
        <w:rPr>
          <w:rFonts w:ascii="Segoe UI" w:hAnsi="Segoe UI" w:cs="Segoe UI"/>
          <w:sz w:val="24"/>
          <w:szCs w:val="24"/>
        </w:rPr>
        <w:t>P</w:t>
      </w:r>
      <w:r w:rsidR="00BC2C56" w:rsidRPr="008933F8">
        <w:rPr>
          <w:rFonts w:ascii="Segoe UI" w:hAnsi="Segoe UI" w:cs="Segoe UI"/>
          <w:sz w:val="24"/>
          <w:szCs w:val="24"/>
        </w:rPr>
        <w:t>art 3 – Additional planning documents</w:t>
      </w:r>
    </w:p>
    <w:p w:rsidR="00BC2C56" w:rsidRPr="00EE0FD4" w:rsidRDefault="00BC2C56" w:rsidP="00BC2C56">
      <w:pPr>
        <w:spacing w:after="0" w:line="240" w:lineRule="auto"/>
        <w:rPr>
          <w:rFonts w:ascii="Segoe UI" w:hAnsi="Segoe UI" w:cs="Segoe UI"/>
          <w:sz w:val="22"/>
        </w:rPr>
      </w:pPr>
      <w:r w:rsidRPr="00EE0FD4">
        <w:rPr>
          <w:rFonts w:ascii="Segoe UI" w:hAnsi="Segoe UI" w:cs="Segoe UI"/>
          <w:sz w:val="22"/>
        </w:rPr>
        <w:t xml:space="preserve">Schools may have separate school-designed induction plans and schedules. On completion of this form, you may attach any additional plans/schedules to be reviewed by the appropriate body. </w:t>
      </w:r>
    </w:p>
    <w:p w:rsidR="00BC2C56" w:rsidRPr="00EE0FD4" w:rsidRDefault="00BC2C56" w:rsidP="00BC2C56">
      <w:pPr>
        <w:spacing w:after="0" w:line="240" w:lineRule="auto"/>
        <w:rPr>
          <w:rFonts w:ascii="Segoe UI" w:hAnsi="Segoe UI" w:cs="Segoe UI"/>
          <w:sz w:val="22"/>
        </w:rPr>
      </w:pPr>
    </w:p>
    <w:p w:rsidR="00BC2C56" w:rsidRPr="00EE0FD4" w:rsidRDefault="00BC2C56" w:rsidP="00BC2C56">
      <w:pPr>
        <w:spacing w:after="0" w:line="240" w:lineRule="auto"/>
        <w:rPr>
          <w:rStyle w:val="Strong"/>
          <w:rFonts w:ascii="Segoe UI" w:hAnsi="Segoe UI" w:cs="Segoe UI"/>
          <w:sz w:val="22"/>
        </w:rPr>
      </w:pPr>
      <w:r w:rsidRPr="00EE0FD4">
        <w:rPr>
          <w:rFonts w:ascii="Segoe UI" w:hAnsi="Segoe UI" w:cs="Segoe UI"/>
          <w:sz w:val="22"/>
        </w:rPr>
        <w:t xml:space="preserve">If you have attached additional documents, give a very short summary of what has been attached. </w:t>
      </w:r>
    </w:p>
    <w:p w:rsidR="00BC2C56" w:rsidRPr="00EE0FD4" w:rsidRDefault="00BC2C56" w:rsidP="00BC2C56">
      <w:pPr>
        <w:rPr>
          <w:rFonts w:ascii="Segoe UI" w:hAnsi="Segoe UI" w:cs="Segoe UI"/>
          <w:sz w:val="22"/>
        </w:rPr>
      </w:pPr>
    </w:p>
    <w:tbl>
      <w:tblPr>
        <w:tblStyle w:val="TableGrid"/>
        <w:tblW w:w="0" w:type="auto"/>
        <w:tblLook w:val="04A0" w:firstRow="1" w:lastRow="0" w:firstColumn="1" w:lastColumn="0" w:noHBand="0" w:noVBand="1"/>
      </w:tblPr>
      <w:tblGrid>
        <w:gridCol w:w="9742"/>
      </w:tblGrid>
      <w:tr w:rsidR="00BC2C56" w:rsidRPr="00EE0FD4" w:rsidTr="00BC2C56">
        <w:trPr>
          <w:trHeight w:hRule="exact" w:val="1134"/>
        </w:trPr>
        <w:tc>
          <w:tcPr>
            <w:tcW w:w="9742" w:type="dxa"/>
          </w:tcPr>
          <w:p w:rsidR="00BC2C56" w:rsidRPr="00EE0FD4" w:rsidRDefault="00BC2C56" w:rsidP="00BC2C56">
            <w:pPr>
              <w:rPr>
                <w:rFonts w:ascii="Segoe UI" w:hAnsi="Segoe UI" w:cs="Segoe UI"/>
                <w:sz w:val="22"/>
                <w:szCs w:val="22"/>
              </w:rPr>
            </w:pPr>
          </w:p>
          <w:p w:rsidR="00BC2C56" w:rsidRPr="00EE0FD4" w:rsidRDefault="00BC2C56" w:rsidP="00BC2C56">
            <w:pPr>
              <w:rPr>
                <w:rFonts w:ascii="Segoe UI" w:hAnsi="Segoe UI" w:cs="Segoe UI"/>
                <w:sz w:val="22"/>
                <w:szCs w:val="22"/>
              </w:rPr>
            </w:pPr>
          </w:p>
          <w:p w:rsidR="00BC2C56" w:rsidRPr="00EE0FD4" w:rsidRDefault="00BC2C56" w:rsidP="00BC2C56">
            <w:pPr>
              <w:rPr>
                <w:rFonts w:ascii="Segoe UI" w:hAnsi="Segoe UI" w:cs="Segoe UI"/>
                <w:sz w:val="22"/>
                <w:szCs w:val="22"/>
              </w:rPr>
            </w:pPr>
          </w:p>
          <w:p w:rsidR="00BC2C56" w:rsidRPr="00EE0FD4" w:rsidRDefault="00BC2C56" w:rsidP="00BC2C56">
            <w:pPr>
              <w:rPr>
                <w:rFonts w:ascii="Segoe UI" w:hAnsi="Segoe UI" w:cs="Segoe UI"/>
                <w:sz w:val="22"/>
                <w:szCs w:val="22"/>
              </w:rPr>
            </w:pPr>
          </w:p>
        </w:tc>
      </w:tr>
    </w:tbl>
    <w:p w:rsidR="00BC2C56" w:rsidRPr="00EE0FD4" w:rsidRDefault="00BC2C56" w:rsidP="00BC2C56">
      <w:pPr>
        <w:rPr>
          <w:rFonts w:ascii="Segoe UI" w:hAnsi="Segoe UI" w:cs="Segoe UI"/>
          <w:sz w:val="22"/>
        </w:rPr>
      </w:pPr>
    </w:p>
    <w:p w:rsidR="00BC2C56" w:rsidRPr="008933F8" w:rsidRDefault="00BC2C56" w:rsidP="004345A4">
      <w:pPr>
        <w:pStyle w:val="Heading3"/>
        <w:numPr>
          <w:ilvl w:val="0"/>
          <w:numId w:val="0"/>
        </w:numPr>
        <w:ind w:left="720" w:hanging="720"/>
        <w:rPr>
          <w:rFonts w:ascii="Segoe UI" w:hAnsi="Segoe UI" w:cs="Segoe UI"/>
          <w:sz w:val="24"/>
          <w:szCs w:val="24"/>
        </w:rPr>
      </w:pPr>
      <w:r w:rsidRPr="008933F8">
        <w:rPr>
          <w:rFonts w:ascii="Segoe UI" w:hAnsi="Segoe UI" w:cs="Segoe UI"/>
          <w:sz w:val="24"/>
          <w:szCs w:val="24"/>
        </w:rPr>
        <w:t>Part 4 – Signature</w:t>
      </w:r>
    </w:p>
    <w:p w:rsidR="00BC2C56" w:rsidRPr="00EE0FD4" w:rsidRDefault="00BC2C56" w:rsidP="00BC2C56">
      <w:pPr>
        <w:rPr>
          <w:rFonts w:ascii="Segoe UI" w:hAnsi="Segoe UI" w:cs="Segoe UI"/>
          <w:sz w:val="22"/>
        </w:rPr>
      </w:pPr>
      <w:r w:rsidRPr="00EE0FD4">
        <w:rPr>
          <w:rFonts w:ascii="Segoe UI" w:hAnsi="Segoe UI" w:cs="Segoe UI"/>
          <w:sz w:val="22"/>
        </w:rPr>
        <w:t xml:space="preserve">By signing on this page I confirm that the information provided on this form, to the best of my knowledge, is accurate, correct and complete.  </w:t>
      </w:r>
    </w:p>
    <w:tbl>
      <w:tblPr>
        <w:tblStyle w:val="TableGrid"/>
        <w:tblW w:w="0" w:type="auto"/>
        <w:tblLook w:val="04A0" w:firstRow="1" w:lastRow="0" w:firstColumn="1" w:lastColumn="0" w:noHBand="0" w:noVBand="1"/>
      </w:tblPr>
      <w:tblGrid>
        <w:gridCol w:w="3226"/>
        <w:gridCol w:w="6516"/>
      </w:tblGrid>
      <w:tr w:rsidR="00BC2C56" w:rsidRPr="00EE0FD4" w:rsidTr="00BC2C56">
        <w:trPr>
          <w:trHeight w:val="1134"/>
        </w:trPr>
        <w:tc>
          <w:tcPr>
            <w:tcW w:w="3226" w:type="dxa"/>
          </w:tcPr>
          <w:p w:rsidR="00BC2C56" w:rsidRPr="00EE0FD4" w:rsidRDefault="00BC2C56" w:rsidP="00BC2C56">
            <w:pPr>
              <w:rPr>
                <w:rFonts w:ascii="Segoe UI" w:hAnsi="Segoe UI" w:cs="Segoe UI"/>
                <w:b/>
                <w:sz w:val="22"/>
                <w:szCs w:val="22"/>
              </w:rPr>
            </w:pPr>
            <w:r w:rsidRPr="00EE0FD4">
              <w:rPr>
                <w:rFonts w:ascii="Segoe UI" w:hAnsi="Segoe UI" w:cs="Segoe UI"/>
                <w:b/>
                <w:sz w:val="22"/>
                <w:szCs w:val="22"/>
              </w:rPr>
              <w:t>Headteacher signature</w:t>
            </w:r>
          </w:p>
        </w:tc>
        <w:tc>
          <w:tcPr>
            <w:tcW w:w="6516" w:type="dxa"/>
          </w:tcPr>
          <w:p w:rsidR="00BC2C56" w:rsidRPr="00EE0FD4" w:rsidRDefault="00BC2C56" w:rsidP="00BC2C56">
            <w:pPr>
              <w:rPr>
                <w:rFonts w:ascii="Segoe UI" w:hAnsi="Segoe UI" w:cs="Segoe UI"/>
                <w:sz w:val="22"/>
                <w:szCs w:val="22"/>
              </w:rPr>
            </w:pPr>
          </w:p>
        </w:tc>
      </w:tr>
      <w:tr w:rsidR="00BC2C56" w:rsidRPr="00EE0FD4" w:rsidTr="00BC2C56">
        <w:tc>
          <w:tcPr>
            <w:tcW w:w="3226" w:type="dxa"/>
          </w:tcPr>
          <w:p w:rsidR="00BC2C56" w:rsidRPr="00EE0FD4" w:rsidRDefault="00BC2C56" w:rsidP="00BC2C56">
            <w:pPr>
              <w:rPr>
                <w:rFonts w:ascii="Segoe UI" w:hAnsi="Segoe UI" w:cs="Segoe UI"/>
                <w:b/>
                <w:sz w:val="22"/>
                <w:szCs w:val="22"/>
              </w:rPr>
            </w:pPr>
            <w:r w:rsidRPr="00EE0FD4">
              <w:rPr>
                <w:rFonts w:ascii="Segoe UI" w:hAnsi="Segoe UI" w:cs="Segoe UI"/>
                <w:b/>
                <w:sz w:val="22"/>
                <w:szCs w:val="22"/>
              </w:rPr>
              <w:t>Date (DD/MM/YYYY)</w:t>
            </w:r>
          </w:p>
          <w:p w:rsidR="00BC2C56" w:rsidRPr="00EE0FD4" w:rsidRDefault="00BC2C56" w:rsidP="00BC2C56">
            <w:pPr>
              <w:rPr>
                <w:rFonts w:ascii="Segoe UI" w:hAnsi="Segoe UI" w:cs="Segoe UI"/>
                <w:b/>
                <w:sz w:val="22"/>
                <w:szCs w:val="22"/>
              </w:rPr>
            </w:pPr>
          </w:p>
        </w:tc>
        <w:tc>
          <w:tcPr>
            <w:tcW w:w="6516" w:type="dxa"/>
          </w:tcPr>
          <w:p w:rsidR="00BC2C56" w:rsidRPr="00EE0FD4" w:rsidRDefault="00BC2C56" w:rsidP="00BC2C56">
            <w:pPr>
              <w:rPr>
                <w:rFonts w:ascii="Segoe UI" w:hAnsi="Segoe UI" w:cs="Segoe UI"/>
                <w:sz w:val="22"/>
                <w:szCs w:val="22"/>
              </w:rPr>
            </w:pPr>
          </w:p>
        </w:tc>
      </w:tr>
    </w:tbl>
    <w:p w:rsidR="00BC2C56" w:rsidRPr="00EE0FD4" w:rsidRDefault="00BC2C56" w:rsidP="00BC2C56">
      <w:pPr>
        <w:spacing w:after="240" w:line="240" w:lineRule="auto"/>
        <w:rPr>
          <w:rFonts w:ascii="Segoe UI" w:hAnsi="Segoe UI" w:cs="Segoe UI"/>
          <w:color w:val="222222"/>
          <w:sz w:val="22"/>
          <w:lang w:val="en"/>
        </w:rPr>
      </w:pPr>
    </w:p>
    <w:p w:rsidR="00BC2C56" w:rsidRPr="00EE0FD4" w:rsidRDefault="00BC2C56" w:rsidP="00BC2C56">
      <w:pPr>
        <w:spacing w:after="240" w:line="240" w:lineRule="auto"/>
        <w:rPr>
          <w:rFonts w:ascii="Segoe UI" w:hAnsi="Segoe UI" w:cs="Segoe UI"/>
          <w:color w:val="222222"/>
          <w:sz w:val="22"/>
          <w:lang w:val="en"/>
        </w:rPr>
      </w:pPr>
    </w:p>
    <w:tbl>
      <w:tblPr>
        <w:tblStyle w:val="TableGrid"/>
        <w:tblW w:w="0" w:type="auto"/>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714"/>
      </w:tblGrid>
      <w:tr w:rsidR="00BC2C56" w:rsidRPr="00EE0FD4" w:rsidTr="00BC2C56">
        <w:trPr>
          <w:trHeight w:val="795"/>
          <w:tblHeader/>
        </w:trPr>
        <w:tc>
          <w:tcPr>
            <w:tcW w:w="9714"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rsidR="00BC2C56" w:rsidRPr="00EE0FD4" w:rsidRDefault="00BC2C56" w:rsidP="00BC2C56">
            <w:pPr>
              <w:rPr>
                <w:rFonts w:ascii="Segoe UI" w:hAnsi="Segoe UI" w:cs="Segoe UI"/>
                <w:b/>
                <w:bCs/>
                <w:color w:val="104F75"/>
                <w:sz w:val="18"/>
                <w:szCs w:val="18"/>
              </w:rPr>
            </w:pPr>
            <w:r w:rsidRPr="00EE0FD4">
              <w:rPr>
                <w:rStyle w:val="Strong"/>
                <w:rFonts w:ascii="Segoe UI" w:hAnsi="Segoe UI" w:cs="Segoe UI"/>
                <w:sz w:val="18"/>
                <w:szCs w:val="18"/>
              </w:rPr>
              <w:t>GDPR statement on data collection: As documented in Statutory Guidance, ABs are responsible for the collection, retention and storage of data. ABs are responsible for submitting relevant data to the TRA via the DQT.</w:t>
            </w:r>
          </w:p>
        </w:tc>
      </w:tr>
    </w:tbl>
    <w:p w:rsidR="00181E43" w:rsidRDefault="00181E43" w:rsidP="00181E43">
      <w:pPr>
        <w:rPr>
          <w:rFonts w:ascii="Segoe UI" w:hAnsi="Segoe UI" w:cs="Segoe UI"/>
          <w:sz w:val="20"/>
          <w:szCs w:val="20"/>
        </w:rPr>
      </w:pPr>
    </w:p>
    <w:p w:rsidR="00181E43" w:rsidRPr="00181E43" w:rsidRDefault="00181E43" w:rsidP="00181E43">
      <w:pPr>
        <w:rPr>
          <w:rFonts w:ascii="Segoe UI" w:hAnsi="Segoe UI" w:cs="Segoe UI"/>
          <w:sz w:val="20"/>
          <w:szCs w:val="20"/>
          <w:lang w:val="en-US"/>
        </w:rPr>
      </w:pPr>
      <w:r w:rsidRPr="00181E43">
        <w:rPr>
          <w:rFonts w:ascii="Segoe UI" w:hAnsi="Segoe UI" w:cs="Segoe UI"/>
          <w:sz w:val="20"/>
          <w:szCs w:val="20"/>
        </w:rPr>
        <w:t>This form is based on DfE templates in the Guidance for Appropriate Bodies</w:t>
      </w:r>
    </w:p>
    <w:p w:rsidR="00BC2C56" w:rsidRPr="00EE0FD4" w:rsidRDefault="00BC2C56" w:rsidP="00181E43">
      <w:pPr>
        <w:spacing w:before="240"/>
        <w:rPr>
          <w:rFonts w:ascii="Segoe UI" w:hAnsi="Segoe UI" w:cs="Segoe UI"/>
          <w:sz w:val="22"/>
        </w:rPr>
      </w:pPr>
    </w:p>
    <w:sectPr w:rsidR="00BC2C56" w:rsidRPr="00EE0FD4" w:rsidSect="006503A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B20" w:rsidRDefault="005E0B20">
      <w:r>
        <w:separator/>
      </w:r>
    </w:p>
  </w:endnote>
  <w:endnote w:type="continuationSeparator" w:id="0">
    <w:p w:rsidR="005E0B20" w:rsidRDefault="005E0B20">
      <w:r>
        <w:continuationSeparator/>
      </w:r>
    </w:p>
  </w:endnote>
  <w:endnote w:type="continuationNotice" w:id="1">
    <w:p w:rsidR="005E0B20" w:rsidRDefault="005E0B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Math">
    <w:panose1 w:val="02040503050406030204"/>
    <w:charset w:val="00"/>
    <w:family w:val="roman"/>
    <w:pitch w:val="variable"/>
    <w:sig w:usb0="E00002FF" w:usb1="42002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Light">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406967"/>
      <w:docPartObj>
        <w:docPartGallery w:val="Page Numbers (Top of Page)"/>
        <w:docPartUnique/>
      </w:docPartObj>
    </w:sdtPr>
    <w:sdtEndPr>
      <w:rPr>
        <w:noProof/>
      </w:rPr>
    </w:sdtEndPr>
    <w:sdtContent>
      <w:p w:rsidR="00E37933" w:rsidRDefault="00E37933" w:rsidP="00B46C2C">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9E46EC">
          <w:rPr>
            <w:noProof/>
          </w:rPr>
          <w:t>1</w:t>
        </w:r>
        <w:r>
          <w:rPr>
            <w:noProof/>
          </w:rPr>
          <w:fldChar w:fldCharType="end"/>
        </w:r>
      </w:p>
    </w:sdtContent>
  </w:sdt>
  <w:p w:rsidR="00E37933" w:rsidRDefault="00E3793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933" w:rsidRPr="006E6ADB" w:rsidRDefault="00E37933" w:rsidP="00B46C2C">
    <w:pPr>
      <w:tabs>
        <w:tab w:val="left" w:pos="7088"/>
      </w:tabs>
      <w:spacing w:before="24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B20" w:rsidRDefault="005E0B20">
      <w:r>
        <w:separator/>
      </w:r>
    </w:p>
  </w:footnote>
  <w:footnote w:type="continuationSeparator" w:id="0">
    <w:p w:rsidR="005E0B20" w:rsidRDefault="005E0B20">
      <w:r>
        <w:continuationSeparator/>
      </w:r>
    </w:p>
  </w:footnote>
  <w:footnote w:type="continuationNotice" w:id="1">
    <w:p w:rsidR="005E0B20" w:rsidRDefault="005E0B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BF4" w:rsidRDefault="009E5BF4" w:rsidP="009E5BF4">
    <w:pPr>
      <w:pStyle w:val="Header"/>
      <w:tabs>
        <w:tab w:val="clear" w:pos="4153"/>
        <w:tab w:val="clear" w:pos="8306"/>
      </w:tabs>
    </w:pPr>
    <w:r>
      <w:rPr>
        <w:noProof/>
        <w:lang w:eastAsia="en-GB"/>
      </w:rPr>
      <w:drawing>
        <wp:anchor distT="0" distB="0" distL="114300" distR="114300" simplePos="0" relativeHeight="251659264" behindDoc="0" locked="0" layoutInCell="1" allowOverlap="1" wp14:anchorId="26563F1E" wp14:editId="55C02243">
          <wp:simplePos x="0" y="0"/>
          <wp:positionH relativeFrom="margin">
            <wp:align>right</wp:align>
          </wp:positionH>
          <wp:positionV relativeFrom="paragraph">
            <wp:posOffset>4445</wp:posOffset>
          </wp:positionV>
          <wp:extent cx="1964055" cy="546100"/>
          <wp:effectExtent l="0" t="0" r="0" b="6350"/>
          <wp:wrapThrough wrapText="bothSides">
            <wp:wrapPolygon edited="0">
              <wp:start x="0" y="0"/>
              <wp:lineTo x="0" y="21098"/>
              <wp:lineTo x="21370" y="21098"/>
              <wp:lineTo x="21370" y="0"/>
              <wp:lineTo x="0" y="0"/>
            </wp:wrapPolygon>
          </wp:wrapThrough>
          <wp:docPr id="4" name="Picture 4" descr="S4SfromYESmall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4SfromYESmall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4055"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152400" distB="152400" distL="152400" distR="152400" simplePos="0" relativeHeight="251660288" behindDoc="1" locked="0" layoutInCell="1" allowOverlap="1" wp14:anchorId="46EF3F4D" wp14:editId="635C5A71">
          <wp:simplePos x="0" y="0"/>
          <wp:positionH relativeFrom="margin">
            <wp:align>left</wp:align>
          </wp:positionH>
          <wp:positionV relativeFrom="page">
            <wp:posOffset>570865</wp:posOffset>
          </wp:positionV>
          <wp:extent cx="669925" cy="462915"/>
          <wp:effectExtent l="0" t="0" r="0" b="0"/>
          <wp:wrapNone/>
          <wp:docPr id="6" name="Picture 6" descr="https://theschoolbus.blob.core.windows.net/theschoolbus-test-assets/resources/218/Icons/21effectiveness1T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https://theschoolbus.blob.core.windows.net/theschoolbus-test-assets/resources/218/Icons/21effectiveness1TON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9925" cy="46291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rsidRPr="004A5218">
      <w:rPr>
        <w:b/>
        <w:bCs/>
        <w:noProof/>
        <w:sz w:val="36"/>
        <w:szCs w:val="36"/>
        <w:lang w:eastAsia="en-GB"/>
      </w:rPr>
      <w:drawing>
        <wp:inline distT="0" distB="0" distL="0" distR="0" wp14:anchorId="69068959" wp14:editId="3AD0158A">
          <wp:extent cx="1438275" cy="657225"/>
          <wp:effectExtent l="0" t="0" r="9525" b="9525"/>
          <wp:docPr id="7" name="Picture 7" descr="CYC black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YC black and white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38275" cy="657225"/>
                  </a:xfrm>
                  <a:prstGeom prst="rect">
                    <a:avLst/>
                  </a:prstGeom>
                  <a:noFill/>
                  <a:ln>
                    <a:noFill/>
                  </a:ln>
                </pic:spPr>
              </pic:pic>
            </a:graphicData>
          </a:graphic>
        </wp:inline>
      </w:drawing>
    </w:r>
  </w:p>
  <w:p w:rsidR="009E5BF4" w:rsidRPr="00CB5BFD" w:rsidRDefault="009E5BF4" w:rsidP="009E5BF4">
    <w:pPr>
      <w:jc w:val="both"/>
      <w:rPr>
        <w:bCs/>
        <w:sz w:val="18"/>
        <w:szCs w:val="18"/>
      </w:rPr>
    </w:pPr>
    <w:r w:rsidRPr="00DB00D0">
      <w:rPr>
        <w:rFonts w:cs="Arial"/>
        <w:sz w:val="18"/>
        <w:szCs w:val="18"/>
      </w:rPr>
      <w:t xml:space="preserve">City of York ECT Appropriate Body, </w:t>
    </w:r>
    <w:r w:rsidRPr="00DB00D0">
      <w:rPr>
        <w:bCs/>
        <w:sz w:val="18"/>
        <w:szCs w:val="18"/>
      </w:rPr>
      <w:t>Quality and Improvement, City of York Council, West Offices, Station Rise, York, YO1 6GA</w:t>
    </w:r>
    <w:r w:rsidRPr="00DB00D0">
      <w:rPr>
        <w:bCs/>
        <w:sz w:val="18"/>
        <w:szCs w:val="18"/>
      </w:rPr>
      <w:tab/>
    </w:r>
    <w:r w:rsidRPr="00DB00D0">
      <w:rPr>
        <w:bCs/>
        <w:sz w:val="18"/>
        <w:szCs w:val="18"/>
      </w:rPr>
      <w:tab/>
    </w:r>
    <w:r w:rsidRPr="00DB00D0">
      <w:rPr>
        <w:bCs/>
        <w:sz w:val="18"/>
        <w:szCs w:val="18"/>
      </w:rPr>
      <w:tab/>
      <w:t>01904 553025</w:t>
    </w:r>
    <w:r w:rsidRPr="00DB00D0">
      <w:rPr>
        <w:bCs/>
        <w:sz w:val="18"/>
        <w:szCs w:val="18"/>
      </w:rPr>
      <w:tab/>
    </w:r>
    <w:r w:rsidRPr="00DB00D0">
      <w:rPr>
        <w:bCs/>
        <w:sz w:val="18"/>
        <w:szCs w:val="18"/>
      </w:rPr>
      <w:tab/>
    </w:r>
    <w:hyperlink r:id="rId4" w:history="1">
      <w:r w:rsidR="00374B9E" w:rsidRPr="0091330A">
        <w:rPr>
          <w:rStyle w:val="Hyperlink"/>
          <w:bCs/>
          <w:sz w:val="18"/>
          <w:szCs w:val="18"/>
        </w:rPr>
        <w:t>ects@york.gov.uk</w:t>
      </w:r>
    </w:hyperlink>
    <w:r w:rsidR="00CB5BFD">
      <w:rPr>
        <w:rStyle w:val="Hyperlink"/>
        <w:bCs/>
        <w:sz w:val="18"/>
        <w:szCs w:val="18"/>
        <w:u w:val="none"/>
      </w:rPr>
      <w:tab/>
    </w:r>
    <w:r w:rsidR="00CB5BFD">
      <w:rPr>
        <w:rStyle w:val="Hyperlink"/>
        <w:bCs/>
        <w:sz w:val="18"/>
        <w:szCs w:val="18"/>
        <w:u w:val="none"/>
      </w:rPr>
      <w:tab/>
    </w:r>
    <w:hyperlink r:id="rId5" w:history="1">
      <w:r w:rsidR="00374B9E" w:rsidRPr="0091330A">
        <w:rPr>
          <w:rStyle w:val="Hyperlink"/>
          <w:bCs/>
          <w:sz w:val="18"/>
          <w:szCs w:val="18"/>
        </w:rPr>
        <w:t>www.york.gov.uk/ECT</w:t>
      </w:r>
    </w:hyperlink>
    <w:r w:rsidR="00CB5BFD">
      <w:rPr>
        <w:rStyle w:val="Hyperlink"/>
        <w:bCs/>
        <w:sz w:val="18"/>
        <w:szCs w:val="18"/>
        <w:u w:val="none"/>
      </w:rPr>
      <w:t xml:space="preserve"> </w:t>
    </w:r>
  </w:p>
  <w:p w:rsidR="00E37933" w:rsidRPr="006503A4" w:rsidRDefault="00E37933" w:rsidP="006503A4">
    <w:pPr>
      <w:pStyle w:val="Header"/>
      <w:rPr>
        <w:rFonts w:ascii="Segoe UI" w:hAnsi="Segoe UI" w:cs="Segoe UI"/>
        <w:sz w:val="14"/>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933" w:rsidRPr="006D151E" w:rsidRDefault="00E37933" w:rsidP="00B46C2C">
    <w:pPr>
      <w:pStyle w:val="Header"/>
      <w:jc w:val="right"/>
    </w:pPr>
    <w:r>
      <w:t xml:space="preserve">DRAFT – </w:t>
    </w:r>
    <w:r w:rsidRPr="006D151E">
      <w:t>NOT DFE POLICY – NOT FOR WIDER CIRCULATION</w:t>
    </w:r>
  </w:p>
  <w:p w:rsidR="00E37933" w:rsidRDefault="00E379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BF4" w:rsidRPr="006503A4" w:rsidRDefault="009E5BF4" w:rsidP="006503A4">
    <w:pPr>
      <w:pStyle w:val="Header"/>
      <w:rPr>
        <w:rFonts w:ascii="Segoe UI" w:hAnsi="Segoe UI" w:cs="Segoe UI"/>
        <w:sz w:val="14"/>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922E7464"/>
    <w:lvl w:ilvl="0">
      <w:start w:val="1"/>
      <w:numFmt w:val="bullet"/>
      <w:pStyle w:val="ListBullet4"/>
      <w:lvlText w:val=""/>
      <w:lvlJc w:val="left"/>
      <w:pPr>
        <w:tabs>
          <w:tab w:val="num" w:pos="-23"/>
        </w:tabs>
        <w:ind w:left="-23" w:hanging="360"/>
      </w:pPr>
      <w:rPr>
        <w:rFonts w:ascii="Cambria Math" w:hAnsi="Cambria Math" w:hint="default"/>
      </w:rPr>
    </w:lvl>
  </w:abstractNum>
  <w:abstractNum w:abstractNumId="1" w15:restartNumberingAfterBreak="0">
    <w:nsid w:val="01C76601"/>
    <w:multiLevelType w:val="hybridMultilevel"/>
    <w:tmpl w:val="E0A228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B210B6"/>
    <w:multiLevelType w:val="multilevel"/>
    <w:tmpl w:val="6B1EE30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457294B"/>
    <w:multiLevelType w:val="hybridMultilevel"/>
    <w:tmpl w:val="C2F6C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4F577E"/>
    <w:multiLevelType w:val="hybridMultilevel"/>
    <w:tmpl w:val="6A721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CF5A65"/>
    <w:multiLevelType w:val="hybridMultilevel"/>
    <w:tmpl w:val="F5AC79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D427C2"/>
    <w:multiLevelType w:val="hybridMultilevel"/>
    <w:tmpl w:val="F300D3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2963076"/>
    <w:multiLevelType w:val="hybridMultilevel"/>
    <w:tmpl w:val="B622C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4107FA"/>
    <w:multiLevelType w:val="hybridMultilevel"/>
    <w:tmpl w:val="802EF9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6AF6F05"/>
    <w:multiLevelType w:val="hybridMultilevel"/>
    <w:tmpl w:val="B6324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0A48FF"/>
    <w:multiLevelType w:val="hybridMultilevel"/>
    <w:tmpl w:val="4E742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9A5AC2"/>
    <w:multiLevelType w:val="hybridMultilevel"/>
    <w:tmpl w:val="42087962"/>
    <w:lvl w:ilvl="0" w:tplc="BABC3C7E">
      <w:start w:val="1"/>
      <w:numFmt w:val="bullet"/>
      <w:pStyle w:val="ListBullet"/>
      <w:lvlText w:val=""/>
      <w:lvlJc w:val="left"/>
      <w:pPr>
        <w:ind w:left="720" w:hanging="360"/>
      </w:pPr>
      <w:rPr>
        <w:rFonts w:ascii="Cambria Math" w:hAnsi="Cambria Math" w:hint="default"/>
        <w:color w:val="0D0D0D" w:themeColor="text1" w:themeTint="F2"/>
      </w:rPr>
    </w:lvl>
    <w:lvl w:ilvl="1" w:tplc="08090003">
      <w:start w:val="1"/>
      <w:numFmt w:val="bullet"/>
      <w:lvlText w:val="o"/>
      <w:lvlJc w:val="left"/>
      <w:pPr>
        <w:ind w:left="1440" w:hanging="360"/>
      </w:pPr>
      <w:rPr>
        <w:rFonts w:ascii="Yu Mincho Light" w:hAnsi="Yu Mincho Light" w:cs="Yu Mincho Light" w:hint="default"/>
      </w:rPr>
    </w:lvl>
    <w:lvl w:ilvl="2" w:tplc="08090005" w:tentative="1">
      <w:start w:val="1"/>
      <w:numFmt w:val="bullet"/>
      <w:lvlText w:val=""/>
      <w:lvlJc w:val="left"/>
      <w:pPr>
        <w:ind w:left="2160" w:hanging="360"/>
      </w:pPr>
      <w:rPr>
        <w:rFonts w:ascii="Calibri" w:hAnsi="Calibri" w:hint="default"/>
      </w:rPr>
    </w:lvl>
    <w:lvl w:ilvl="3" w:tplc="08090001" w:tentative="1">
      <w:start w:val="1"/>
      <w:numFmt w:val="bullet"/>
      <w:lvlText w:val=""/>
      <w:lvlJc w:val="left"/>
      <w:pPr>
        <w:ind w:left="2880" w:hanging="360"/>
      </w:pPr>
      <w:rPr>
        <w:rFonts w:ascii="Cambria Math" w:hAnsi="Cambria Math" w:hint="default"/>
      </w:rPr>
    </w:lvl>
    <w:lvl w:ilvl="4" w:tplc="08090003" w:tentative="1">
      <w:start w:val="1"/>
      <w:numFmt w:val="bullet"/>
      <w:lvlText w:val="o"/>
      <w:lvlJc w:val="left"/>
      <w:pPr>
        <w:ind w:left="3600" w:hanging="360"/>
      </w:pPr>
      <w:rPr>
        <w:rFonts w:ascii="Yu Mincho Light" w:hAnsi="Yu Mincho Light" w:cs="Yu Mincho Light" w:hint="default"/>
      </w:rPr>
    </w:lvl>
    <w:lvl w:ilvl="5" w:tplc="08090005" w:tentative="1">
      <w:start w:val="1"/>
      <w:numFmt w:val="bullet"/>
      <w:lvlText w:val=""/>
      <w:lvlJc w:val="left"/>
      <w:pPr>
        <w:ind w:left="4320" w:hanging="360"/>
      </w:pPr>
      <w:rPr>
        <w:rFonts w:ascii="Calibri" w:hAnsi="Calibri" w:hint="default"/>
      </w:rPr>
    </w:lvl>
    <w:lvl w:ilvl="6" w:tplc="08090001" w:tentative="1">
      <w:start w:val="1"/>
      <w:numFmt w:val="bullet"/>
      <w:lvlText w:val=""/>
      <w:lvlJc w:val="left"/>
      <w:pPr>
        <w:ind w:left="5040" w:hanging="360"/>
      </w:pPr>
      <w:rPr>
        <w:rFonts w:ascii="Cambria Math" w:hAnsi="Cambria Math" w:hint="default"/>
      </w:rPr>
    </w:lvl>
    <w:lvl w:ilvl="7" w:tplc="08090003" w:tentative="1">
      <w:start w:val="1"/>
      <w:numFmt w:val="bullet"/>
      <w:lvlText w:val="o"/>
      <w:lvlJc w:val="left"/>
      <w:pPr>
        <w:ind w:left="5760" w:hanging="360"/>
      </w:pPr>
      <w:rPr>
        <w:rFonts w:ascii="Yu Mincho Light" w:hAnsi="Yu Mincho Light" w:cs="Yu Mincho Light" w:hint="default"/>
      </w:rPr>
    </w:lvl>
    <w:lvl w:ilvl="8" w:tplc="08090005" w:tentative="1">
      <w:start w:val="1"/>
      <w:numFmt w:val="bullet"/>
      <w:lvlText w:val=""/>
      <w:lvlJc w:val="left"/>
      <w:pPr>
        <w:ind w:left="6480" w:hanging="360"/>
      </w:pPr>
      <w:rPr>
        <w:rFonts w:ascii="Calibri" w:hAnsi="Calibri" w:hint="default"/>
      </w:rPr>
    </w:lvl>
  </w:abstractNum>
  <w:abstractNum w:abstractNumId="13" w15:restartNumberingAfterBreak="0">
    <w:nsid w:val="19B748E1"/>
    <w:multiLevelType w:val="hybridMultilevel"/>
    <w:tmpl w:val="44AE43A2"/>
    <w:lvl w:ilvl="0" w:tplc="CBD413BA">
      <w:start w:val="1"/>
      <w:numFmt w:val="decimal"/>
      <w:lvlRestart w:val="0"/>
      <w:pStyle w:val="DfESOutNumbered"/>
      <w:lvlText w:val="%1."/>
      <w:lvlJc w:val="left"/>
      <w:pPr>
        <w:tabs>
          <w:tab w:val="num" w:pos="720"/>
        </w:tabs>
        <w:ind w:left="0" w:firstLine="0"/>
      </w:pPr>
    </w:lvl>
    <w:lvl w:ilvl="1" w:tplc="3E2A5206">
      <w:start w:val="1"/>
      <w:numFmt w:val="lowerLetter"/>
      <w:lvlText w:val="%2."/>
      <w:lvlJc w:val="left"/>
      <w:pPr>
        <w:tabs>
          <w:tab w:val="num" w:pos="1440"/>
        </w:tabs>
        <w:ind w:left="1440" w:hanging="720"/>
      </w:pPr>
    </w:lvl>
    <w:lvl w:ilvl="2" w:tplc="0FAC76D6">
      <w:start w:val="1"/>
      <w:numFmt w:val="lowerRoman"/>
      <w:lvlText w:val="%3)"/>
      <w:lvlJc w:val="left"/>
      <w:pPr>
        <w:tabs>
          <w:tab w:val="num" w:pos="2160"/>
        </w:tabs>
        <w:ind w:left="2160" w:hanging="720"/>
      </w:pPr>
    </w:lvl>
    <w:lvl w:ilvl="3" w:tplc="4C524410">
      <w:start w:val="1"/>
      <w:numFmt w:val="lowerLetter"/>
      <w:lvlText w:val="%4)"/>
      <w:lvlJc w:val="left"/>
      <w:pPr>
        <w:tabs>
          <w:tab w:val="num" w:pos="2880"/>
        </w:tabs>
        <w:ind w:left="2880" w:hanging="720"/>
      </w:pPr>
    </w:lvl>
    <w:lvl w:ilvl="4" w:tplc="677A4A74">
      <w:start w:val="1"/>
      <w:numFmt w:val="decimal"/>
      <w:lvlText w:val="(%5)"/>
      <w:lvlJc w:val="left"/>
      <w:pPr>
        <w:tabs>
          <w:tab w:val="num" w:pos="3600"/>
        </w:tabs>
        <w:ind w:left="3600" w:hanging="720"/>
      </w:pPr>
    </w:lvl>
    <w:lvl w:ilvl="5" w:tplc="B02E80C4">
      <w:start w:val="1"/>
      <w:numFmt w:val="lowerRoman"/>
      <w:lvlText w:val="(%6)"/>
      <w:lvlJc w:val="left"/>
      <w:pPr>
        <w:tabs>
          <w:tab w:val="num" w:pos="4320"/>
        </w:tabs>
        <w:ind w:left="4320" w:hanging="720"/>
      </w:pPr>
    </w:lvl>
    <w:lvl w:ilvl="6" w:tplc="7A022318">
      <w:start w:val="1"/>
      <w:numFmt w:val="decimal"/>
      <w:lvlText w:val="%7."/>
      <w:lvlJc w:val="left"/>
      <w:pPr>
        <w:tabs>
          <w:tab w:val="num" w:pos="5040"/>
        </w:tabs>
        <w:ind w:left="5040" w:hanging="720"/>
      </w:pPr>
    </w:lvl>
    <w:lvl w:ilvl="7" w:tplc="91248864">
      <w:start w:val="1"/>
      <w:numFmt w:val="lowerLetter"/>
      <w:lvlText w:val="%8."/>
      <w:lvlJc w:val="left"/>
      <w:pPr>
        <w:tabs>
          <w:tab w:val="num" w:pos="5760"/>
        </w:tabs>
        <w:ind w:left="5760" w:hanging="720"/>
      </w:pPr>
    </w:lvl>
    <w:lvl w:ilvl="8" w:tplc="002AB0D2">
      <w:start w:val="1"/>
      <w:numFmt w:val="lowerRoman"/>
      <w:lvlText w:val="%9."/>
      <w:lvlJc w:val="left"/>
      <w:pPr>
        <w:tabs>
          <w:tab w:val="num" w:pos="6480"/>
        </w:tabs>
        <w:ind w:left="6480" w:hanging="720"/>
      </w:pPr>
    </w:lvl>
  </w:abstractNum>
  <w:abstractNum w:abstractNumId="14" w15:restartNumberingAfterBreak="0">
    <w:nsid w:val="1D114804"/>
    <w:multiLevelType w:val="hybridMultilevel"/>
    <w:tmpl w:val="2228D6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D962C80"/>
    <w:multiLevelType w:val="hybridMultilevel"/>
    <w:tmpl w:val="2F5EB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2D5785"/>
    <w:multiLevelType w:val="hybridMultilevel"/>
    <w:tmpl w:val="7F1CBA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B91235"/>
    <w:multiLevelType w:val="hybridMultilevel"/>
    <w:tmpl w:val="6FDCA8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60B2529"/>
    <w:multiLevelType w:val="hybridMultilevel"/>
    <w:tmpl w:val="65722B18"/>
    <w:lvl w:ilvl="0" w:tplc="D7742568">
      <w:start w:val="1"/>
      <w:numFmt w:val="decimal"/>
      <w:lvlRestart w:val="0"/>
      <w:pStyle w:val="DeptOutNumbered"/>
      <w:lvlText w:val="%1."/>
      <w:lvlJc w:val="left"/>
      <w:pPr>
        <w:tabs>
          <w:tab w:val="num" w:pos="720"/>
        </w:tabs>
        <w:ind w:left="0" w:firstLine="0"/>
      </w:pPr>
      <w:rPr>
        <w:rFonts w:hint="default"/>
      </w:rPr>
    </w:lvl>
    <w:lvl w:ilvl="1" w:tplc="8A80FB6A">
      <w:start w:val="1"/>
      <w:numFmt w:val="lowerLetter"/>
      <w:lvlText w:val="%2."/>
      <w:lvlJc w:val="left"/>
      <w:pPr>
        <w:tabs>
          <w:tab w:val="num" w:pos="1440"/>
        </w:tabs>
        <w:ind w:left="1440" w:hanging="720"/>
      </w:pPr>
      <w:rPr>
        <w:rFonts w:hint="default"/>
      </w:rPr>
    </w:lvl>
    <w:lvl w:ilvl="2" w:tplc="CBAC3CDA">
      <w:start w:val="1"/>
      <w:numFmt w:val="lowerRoman"/>
      <w:lvlText w:val="%3)"/>
      <w:lvlJc w:val="left"/>
      <w:pPr>
        <w:tabs>
          <w:tab w:val="num" w:pos="2160"/>
        </w:tabs>
        <w:ind w:left="2160" w:hanging="720"/>
      </w:pPr>
      <w:rPr>
        <w:rFonts w:ascii="Arial" w:hAnsi="Arial" w:hint="default"/>
        <w:color w:val="auto"/>
        <w:sz w:val="22"/>
        <w:szCs w:val="22"/>
      </w:rPr>
    </w:lvl>
    <w:lvl w:ilvl="3" w:tplc="E55239C0">
      <w:start w:val="1"/>
      <w:numFmt w:val="lowerLetter"/>
      <w:lvlText w:val="%4)"/>
      <w:lvlJc w:val="left"/>
      <w:pPr>
        <w:tabs>
          <w:tab w:val="num" w:pos="2880"/>
        </w:tabs>
        <w:ind w:left="2880" w:hanging="720"/>
      </w:pPr>
      <w:rPr>
        <w:rFonts w:hint="default"/>
      </w:rPr>
    </w:lvl>
    <w:lvl w:ilvl="4" w:tplc="EDF6B2E8">
      <w:start w:val="1"/>
      <w:numFmt w:val="decimal"/>
      <w:lvlText w:val="(%5)"/>
      <w:lvlJc w:val="left"/>
      <w:pPr>
        <w:tabs>
          <w:tab w:val="num" w:pos="3600"/>
        </w:tabs>
        <w:ind w:left="3600" w:hanging="720"/>
      </w:pPr>
      <w:rPr>
        <w:rFonts w:hint="default"/>
      </w:rPr>
    </w:lvl>
    <w:lvl w:ilvl="5" w:tplc="E5D4B92C">
      <w:start w:val="1"/>
      <w:numFmt w:val="lowerRoman"/>
      <w:lvlText w:val="(%6)"/>
      <w:lvlJc w:val="left"/>
      <w:pPr>
        <w:tabs>
          <w:tab w:val="num" w:pos="4320"/>
        </w:tabs>
        <w:ind w:left="4320" w:hanging="720"/>
      </w:pPr>
      <w:rPr>
        <w:rFonts w:hint="default"/>
      </w:rPr>
    </w:lvl>
    <w:lvl w:ilvl="6" w:tplc="650CE856">
      <w:start w:val="1"/>
      <w:numFmt w:val="decimal"/>
      <w:lvlText w:val="%7."/>
      <w:lvlJc w:val="left"/>
      <w:pPr>
        <w:tabs>
          <w:tab w:val="num" w:pos="5040"/>
        </w:tabs>
        <w:ind w:left="5040" w:hanging="720"/>
      </w:pPr>
      <w:rPr>
        <w:rFonts w:hint="default"/>
      </w:rPr>
    </w:lvl>
    <w:lvl w:ilvl="7" w:tplc="BAF28D58">
      <w:start w:val="1"/>
      <w:numFmt w:val="lowerLetter"/>
      <w:lvlText w:val="%8."/>
      <w:lvlJc w:val="left"/>
      <w:pPr>
        <w:tabs>
          <w:tab w:val="num" w:pos="5760"/>
        </w:tabs>
        <w:ind w:left="5760" w:hanging="720"/>
      </w:pPr>
      <w:rPr>
        <w:rFonts w:hint="default"/>
      </w:rPr>
    </w:lvl>
    <w:lvl w:ilvl="8" w:tplc="ECD2B620">
      <w:start w:val="1"/>
      <w:numFmt w:val="lowerRoman"/>
      <w:lvlText w:val="%9."/>
      <w:lvlJc w:val="left"/>
      <w:pPr>
        <w:tabs>
          <w:tab w:val="num" w:pos="6480"/>
        </w:tabs>
        <w:ind w:left="6480" w:hanging="720"/>
      </w:pPr>
      <w:rPr>
        <w:rFonts w:hint="default"/>
      </w:rPr>
    </w:lvl>
  </w:abstractNum>
  <w:abstractNum w:abstractNumId="19" w15:restartNumberingAfterBreak="0">
    <w:nsid w:val="2CE918E9"/>
    <w:multiLevelType w:val="hybridMultilevel"/>
    <w:tmpl w:val="BDA60E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827E7C"/>
    <w:multiLevelType w:val="hybridMultilevel"/>
    <w:tmpl w:val="63D0C0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7057E4D"/>
    <w:multiLevelType w:val="hybridMultilevel"/>
    <w:tmpl w:val="25489B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A4817B1"/>
    <w:multiLevelType w:val="hybridMultilevel"/>
    <w:tmpl w:val="17F0CDF4"/>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2F7C4A"/>
    <w:multiLevelType w:val="hybridMultilevel"/>
    <w:tmpl w:val="F0602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0F4FC8"/>
    <w:multiLevelType w:val="hybridMultilevel"/>
    <w:tmpl w:val="EE92ED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7" w15:restartNumberingAfterBreak="0">
    <w:nsid w:val="4CCB5EA3"/>
    <w:multiLevelType w:val="hybridMultilevel"/>
    <w:tmpl w:val="9B6C1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0E2C5B"/>
    <w:multiLevelType w:val="hybridMultilevel"/>
    <w:tmpl w:val="AA90EF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2FD08B5"/>
    <w:multiLevelType w:val="hybridMultilevel"/>
    <w:tmpl w:val="944E1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3A6E63"/>
    <w:multiLevelType w:val="hybridMultilevel"/>
    <w:tmpl w:val="44828F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CA915BD"/>
    <w:multiLevelType w:val="hybridMultilevel"/>
    <w:tmpl w:val="FC584D14"/>
    <w:lvl w:ilvl="0" w:tplc="8D7E9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303517"/>
    <w:multiLevelType w:val="hybridMultilevel"/>
    <w:tmpl w:val="02ACE3D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086AD7"/>
    <w:multiLevelType w:val="hybridMultilevel"/>
    <w:tmpl w:val="73AC18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B724BD"/>
    <w:multiLevelType w:val="hybridMultilevel"/>
    <w:tmpl w:val="42B6D4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64C39F2"/>
    <w:multiLevelType w:val="hybridMultilevel"/>
    <w:tmpl w:val="80FCB4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80A0CEC"/>
    <w:multiLevelType w:val="hybridMultilevel"/>
    <w:tmpl w:val="F37EBD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C8502F7"/>
    <w:multiLevelType w:val="hybridMultilevel"/>
    <w:tmpl w:val="D9AE7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762F6F"/>
    <w:multiLevelType w:val="hybridMultilevel"/>
    <w:tmpl w:val="E50EC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657259"/>
    <w:multiLevelType w:val="hybridMultilevel"/>
    <w:tmpl w:val="05644D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8DB4ED0"/>
    <w:multiLevelType w:val="hybridMultilevel"/>
    <w:tmpl w:val="7C8EDD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D421159"/>
    <w:multiLevelType w:val="hybridMultilevel"/>
    <w:tmpl w:val="8B0CCF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DB01671"/>
    <w:multiLevelType w:val="hybridMultilevel"/>
    <w:tmpl w:val="45EE4B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13"/>
  </w:num>
  <w:num w:numId="4">
    <w:abstractNumId w:val="29"/>
  </w:num>
  <w:num w:numId="5">
    <w:abstractNumId w:val="12"/>
  </w:num>
  <w:num w:numId="6">
    <w:abstractNumId w:val="21"/>
  </w:num>
  <w:num w:numId="7">
    <w:abstractNumId w:val="9"/>
  </w:num>
  <w:num w:numId="8">
    <w:abstractNumId w:val="42"/>
  </w:num>
  <w:num w:numId="9">
    <w:abstractNumId w:val="6"/>
  </w:num>
  <w:num w:numId="10">
    <w:abstractNumId w:val="17"/>
  </w:num>
  <w:num w:numId="11">
    <w:abstractNumId w:val="36"/>
  </w:num>
  <w:num w:numId="12">
    <w:abstractNumId w:val="0"/>
  </w:num>
  <w:num w:numId="13">
    <w:abstractNumId w:val="14"/>
  </w:num>
  <w:num w:numId="14">
    <w:abstractNumId w:val="16"/>
  </w:num>
  <w:num w:numId="15">
    <w:abstractNumId w:val="37"/>
  </w:num>
  <w:num w:numId="16">
    <w:abstractNumId w:val="1"/>
  </w:num>
  <w:num w:numId="17">
    <w:abstractNumId w:val="25"/>
  </w:num>
  <w:num w:numId="18">
    <w:abstractNumId w:val="41"/>
  </w:num>
  <w:num w:numId="19">
    <w:abstractNumId w:val="40"/>
  </w:num>
  <w:num w:numId="20">
    <w:abstractNumId w:val="22"/>
  </w:num>
  <w:num w:numId="21">
    <w:abstractNumId w:val="19"/>
  </w:num>
  <w:num w:numId="22">
    <w:abstractNumId w:val="8"/>
  </w:num>
  <w:num w:numId="23">
    <w:abstractNumId w:val="32"/>
  </w:num>
  <w:num w:numId="24">
    <w:abstractNumId w:val="34"/>
  </w:num>
  <w:num w:numId="25">
    <w:abstractNumId w:val="15"/>
  </w:num>
  <w:num w:numId="26">
    <w:abstractNumId w:val="4"/>
  </w:num>
  <w:num w:numId="27">
    <w:abstractNumId w:val="30"/>
  </w:num>
  <w:num w:numId="28">
    <w:abstractNumId w:val="28"/>
  </w:num>
  <w:num w:numId="29">
    <w:abstractNumId w:val="31"/>
  </w:num>
  <w:num w:numId="30">
    <w:abstractNumId w:val="35"/>
  </w:num>
  <w:num w:numId="31">
    <w:abstractNumId w:val="3"/>
  </w:num>
  <w:num w:numId="32">
    <w:abstractNumId w:val="2"/>
  </w:num>
  <w:num w:numId="33">
    <w:abstractNumId w:val="43"/>
  </w:num>
  <w:num w:numId="34">
    <w:abstractNumId w:val="27"/>
  </w:num>
  <w:num w:numId="35">
    <w:abstractNumId w:val="11"/>
  </w:num>
  <w:num w:numId="36">
    <w:abstractNumId w:val="24"/>
  </w:num>
  <w:num w:numId="37">
    <w:abstractNumId w:val="5"/>
  </w:num>
  <w:num w:numId="38">
    <w:abstractNumId w:val="33"/>
  </w:num>
  <w:num w:numId="39">
    <w:abstractNumId w:val="20"/>
  </w:num>
  <w:num w:numId="40">
    <w:abstractNumId w:val="7"/>
  </w:num>
  <w:num w:numId="41">
    <w:abstractNumId w:val="38"/>
  </w:num>
  <w:num w:numId="42">
    <w:abstractNumId w:val="23"/>
  </w:num>
  <w:num w:numId="43">
    <w:abstractNumId w:val="10"/>
  </w:num>
  <w:num w:numId="44">
    <w:abstractNumId w:val="3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3B7"/>
    <w:rsid w:val="000018C9"/>
    <w:rsid w:val="0000245F"/>
    <w:rsid w:val="00002699"/>
    <w:rsid w:val="000026F5"/>
    <w:rsid w:val="000027F8"/>
    <w:rsid w:val="00002ADD"/>
    <w:rsid w:val="000031E5"/>
    <w:rsid w:val="0000356B"/>
    <w:rsid w:val="000035D8"/>
    <w:rsid w:val="00004493"/>
    <w:rsid w:val="00004847"/>
    <w:rsid w:val="000049FD"/>
    <w:rsid w:val="00004CB5"/>
    <w:rsid w:val="000060C3"/>
    <w:rsid w:val="0000653E"/>
    <w:rsid w:val="00006D2A"/>
    <w:rsid w:val="00006D66"/>
    <w:rsid w:val="000070C1"/>
    <w:rsid w:val="0000722C"/>
    <w:rsid w:val="0000743A"/>
    <w:rsid w:val="00007642"/>
    <w:rsid w:val="00007CFB"/>
    <w:rsid w:val="00007D33"/>
    <w:rsid w:val="00007DD5"/>
    <w:rsid w:val="00010385"/>
    <w:rsid w:val="00010396"/>
    <w:rsid w:val="00010577"/>
    <w:rsid w:val="00011064"/>
    <w:rsid w:val="000110ED"/>
    <w:rsid w:val="000116D9"/>
    <w:rsid w:val="00011A4F"/>
    <w:rsid w:val="00011D83"/>
    <w:rsid w:val="00011F78"/>
    <w:rsid w:val="0001263B"/>
    <w:rsid w:val="00012BF8"/>
    <w:rsid w:val="00013346"/>
    <w:rsid w:val="00013986"/>
    <w:rsid w:val="00013A3F"/>
    <w:rsid w:val="00013C73"/>
    <w:rsid w:val="00013CF5"/>
    <w:rsid w:val="00014037"/>
    <w:rsid w:val="000143C4"/>
    <w:rsid w:val="00014A2D"/>
    <w:rsid w:val="000152AF"/>
    <w:rsid w:val="0001554B"/>
    <w:rsid w:val="0001594E"/>
    <w:rsid w:val="00015969"/>
    <w:rsid w:val="000165C5"/>
    <w:rsid w:val="00017005"/>
    <w:rsid w:val="00017A1B"/>
    <w:rsid w:val="00017DFF"/>
    <w:rsid w:val="000200F4"/>
    <w:rsid w:val="00020632"/>
    <w:rsid w:val="000214AA"/>
    <w:rsid w:val="00022877"/>
    <w:rsid w:val="000229C0"/>
    <w:rsid w:val="00022C2F"/>
    <w:rsid w:val="00022DB6"/>
    <w:rsid w:val="00022FA7"/>
    <w:rsid w:val="0002341F"/>
    <w:rsid w:val="000237DE"/>
    <w:rsid w:val="00023C3B"/>
    <w:rsid w:val="0002411E"/>
    <w:rsid w:val="00024462"/>
    <w:rsid w:val="00024501"/>
    <w:rsid w:val="0002467D"/>
    <w:rsid w:val="000246C6"/>
    <w:rsid w:val="00024887"/>
    <w:rsid w:val="00024919"/>
    <w:rsid w:val="00024971"/>
    <w:rsid w:val="000254EE"/>
    <w:rsid w:val="00027203"/>
    <w:rsid w:val="00027403"/>
    <w:rsid w:val="00027617"/>
    <w:rsid w:val="00027EA5"/>
    <w:rsid w:val="00030235"/>
    <w:rsid w:val="000304AF"/>
    <w:rsid w:val="0003059F"/>
    <w:rsid w:val="000306BB"/>
    <w:rsid w:val="0003094F"/>
    <w:rsid w:val="00030AB1"/>
    <w:rsid w:val="00030BB3"/>
    <w:rsid w:val="00030D2E"/>
    <w:rsid w:val="00030F83"/>
    <w:rsid w:val="00031408"/>
    <w:rsid w:val="00031657"/>
    <w:rsid w:val="00031F21"/>
    <w:rsid w:val="00032606"/>
    <w:rsid w:val="000330E1"/>
    <w:rsid w:val="000334C0"/>
    <w:rsid w:val="00033DE1"/>
    <w:rsid w:val="0003402A"/>
    <w:rsid w:val="000341C0"/>
    <w:rsid w:val="000342F9"/>
    <w:rsid w:val="00034F8E"/>
    <w:rsid w:val="000357A3"/>
    <w:rsid w:val="00036488"/>
    <w:rsid w:val="00037164"/>
    <w:rsid w:val="00037505"/>
    <w:rsid w:val="00040097"/>
    <w:rsid w:val="000408A9"/>
    <w:rsid w:val="000408E4"/>
    <w:rsid w:val="0004151E"/>
    <w:rsid w:val="00041864"/>
    <w:rsid w:val="000423E5"/>
    <w:rsid w:val="00042789"/>
    <w:rsid w:val="000428EF"/>
    <w:rsid w:val="00042922"/>
    <w:rsid w:val="00042A1D"/>
    <w:rsid w:val="00042B65"/>
    <w:rsid w:val="00042B8F"/>
    <w:rsid w:val="00042C0B"/>
    <w:rsid w:val="000435E4"/>
    <w:rsid w:val="00043C79"/>
    <w:rsid w:val="00043C84"/>
    <w:rsid w:val="00044BC9"/>
    <w:rsid w:val="0004541F"/>
    <w:rsid w:val="000457DD"/>
    <w:rsid w:val="00046316"/>
    <w:rsid w:val="0004639E"/>
    <w:rsid w:val="0004640A"/>
    <w:rsid w:val="000466D6"/>
    <w:rsid w:val="00046892"/>
    <w:rsid w:val="000470A6"/>
    <w:rsid w:val="0004723B"/>
    <w:rsid w:val="0004776A"/>
    <w:rsid w:val="000477A2"/>
    <w:rsid w:val="000503F3"/>
    <w:rsid w:val="00052400"/>
    <w:rsid w:val="00053940"/>
    <w:rsid w:val="0005442B"/>
    <w:rsid w:val="00055054"/>
    <w:rsid w:val="000550FB"/>
    <w:rsid w:val="00055E31"/>
    <w:rsid w:val="0005645C"/>
    <w:rsid w:val="00057016"/>
    <w:rsid w:val="00057664"/>
    <w:rsid w:val="0005793C"/>
    <w:rsid w:val="00057A0D"/>
    <w:rsid w:val="00057CA5"/>
    <w:rsid w:val="00060810"/>
    <w:rsid w:val="00060A42"/>
    <w:rsid w:val="00061176"/>
    <w:rsid w:val="00061471"/>
    <w:rsid w:val="00063195"/>
    <w:rsid w:val="00063820"/>
    <w:rsid w:val="00063EC4"/>
    <w:rsid w:val="00064043"/>
    <w:rsid w:val="000643D0"/>
    <w:rsid w:val="0006559A"/>
    <w:rsid w:val="00065849"/>
    <w:rsid w:val="00065A93"/>
    <w:rsid w:val="00065AD4"/>
    <w:rsid w:val="00065E8A"/>
    <w:rsid w:val="000669A8"/>
    <w:rsid w:val="00070051"/>
    <w:rsid w:val="00070168"/>
    <w:rsid w:val="00070473"/>
    <w:rsid w:val="00071371"/>
    <w:rsid w:val="000714B6"/>
    <w:rsid w:val="000718A5"/>
    <w:rsid w:val="00071AF0"/>
    <w:rsid w:val="0007278E"/>
    <w:rsid w:val="00073890"/>
    <w:rsid w:val="000743C6"/>
    <w:rsid w:val="00074AC6"/>
    <w:rsid w:val="00074D5F"/>
    <w:rsid w:val="00074F56"/>
    <w:rsid w:val="00077877"/>
    <w:rsid w:val="00080CAA"/>
    <w:rsid w:val="00080EF3"/>
    <w:rsid w:val="0008103D"/>
    <w:rsid w:val="000812FA"/>
    <w:rsid w:val="000819B6"/>
    <w:rsid w:val="00081D4C"/>
    <w:rsid w:val="00081D93"/>
    <w:rsid w:val="00081E3D"/>
    <w:rsid w:val="00082477"/>
    <w:rsid w:val="00083285"/>
    <w:rsid w:val="000833EF"/>
    <w:rsid w:val="0008367A"/>
    <w:rsid w:val="000837DC"/>
    <w:rsid w:val="000839AA"/>
    <w:rsid w:val="0008404A"/>
    <w:rsid w:val="00084475"/>
    <w:rsid w:val="00085446"/>
    <w:rsid w:val="00086887"/>
    <w:rsid w:val="000902E6"/>
    <w:rsid w:val="00090838"/>
    <w:rsid w:val="00090B0F"/>
    <w:rsid w:val="000914D3"/>
    <w:rsid w:val="000916B3"/>
    <w:rsid w:val="00092391"/>
    <w:rsid w:val="00092C49"/>
    <w:rsid w:val="00093B48"/>
    <w:rsid w:val="0009443B"/>
    <w:rsid w:val="00094A13"/>
    <w:rsid w:val="00095A40"/>
    <w:rsid w:val="00095E46"/>
    <w:rsid w:val="00096BEF"/>
    <w:rsid w:val="00096E37"/>
    <w:rsid w:val="000A0C1B"/>
    <w:rsid w:val="000A15BF"/>
    <w:rsid w:val="000A21E4"/>
    <w:rsid w:val="000A2240"/>
    <w:rsid w:val="000A49F1"/>
    <w:rsid w:val="000A5632"/>
    <w:rsid w:val="000A62F1"/>
    <w:rsid w:val="000A729C"/>
    <w:rsid w:val="000A77A8"/>
    <w:rsid w:val="000A793B"/>
    <w:rsid w:val="000A7BAA"/>
    <w:rsid w:val="000A7D24"/>
    <w:rsid w:val="000B007A"/>
    <w:rsid w:val="000B02C7"/>
    <w:rsid w:val="000B05F0"/>
    <w:rsid w:val="000B1120"/>
    <w:rsid w:val="000B1468"/>
    <w:rsid w:val="000B1909"/>
    <w:rsid w:val="000B1FF0"/>
    <w:rsid w:val="000B2B20"/>
    <w:rsid w:val="000B2DCB"/>
    <w:rsid w:val="000B3D49"/>
    <w:rsid w:val="000B447F"/>
    <w:rsid w:val="000B4953"/>
    <w:rsid w:val="000B5AC5"/>
    <w:rsid w:val="000B5AE8"/>
    <w:rsid w:val="000B5E3F"/>
    <w:rsid w:val="000B6E4E"/>
    <w:rsid w:val="000B706D"/>
    <w:rsid w:val="000B70C9"/>
    <w:rsid w:val="000B7AB3"/>
    <w:rsid w:val="000C0136"/>
    <w:rsid w:val="000C06D2"/>
    <w:rsid w:val="000C146A"/>
    <w:rsid w:val="000C16D9"/>
    <w:rsid w:val="000C29CE"/>
    <w:rsid w:val="000C2D77"/>
    <w:rsid w:val="000C40A4"/>
    <w:rsid w:val="000C4F1F"/>
    <w:rsid w:val="000C4FD7"/>
    <w:rsid w:val="000C5287"/>
    <w:rsid w:val="000C5A23"/>
    <w:rsid w:val="000C6500"/>
    <w:rsid w:val="000C6B4D"/>
    <w:rsid w:val="000C6D90"/>
    <w:rsid w:val="000C78AD"/>
    <w:rsid w:val="000C7B48"/>
    <w:rsid w:val="000C7B4F"/>
    <w:rsid w:val="000D0F91"/>
    <w:rsid w:val="000D12D4"/>
    <w:rsid w:val="000D22EA"/>
    <w:rsid w:val="000D299C"/>
    <w:rsid w:val="000D2B6B"/>
    <w:rsid w:val="000D3482"/>
    <w:rsid w:val="000D3FDB"/>
    <w:rsid w:val="000D4005"/>
    <w:rsid w:val="000D521A"/>
    <w:rsid w:val="000D560C"/>
    <w:rsid w:val="000D5B9A"/>
    <w:rsid w:val="000D5C2E"/>
    <w:rsid w:val="000D5D19"/>
    <w:rsid w:val="000D625B"/>
    <w:rsid w:val="000D6D3F"/>
    <w:rsid w:val="000D7ED5"/>
    <w:rsid w:val="000E05A2"/>
    <w:rsid w:val="000E0A5D"/>
    <w:rsid w:val="000E2D7B"/>
    <w:rsid w:val="000E4453"/>
    <w:rsid w:val="000E5A71"/>
    <w:rsid w:val="000E61E1"/>
    <w:rsid w:val="000E669A"/>
    <w:rsid w:val="000E67A0"/>
    <w:rsid w:val="000E7D50"/>
    <w:rsid w:val="000E7F0B"/>
    <w:rsid w:val="000F00B4"/>
    <w:rsid w:val="000F0457"/>
    <w:rsid w:val="000F1C0E"/>
    <w:rsid w:val="000F2328"/>
    <w:rsid w:val="000F349A"/>
    <w:rsid w:val="000F36F6"/>
    <w:rsid w:val="000F3C8D"/>
    <w:rsid w:val="000F3E20"/>
    <w:rsid w:val="000F3FEF"/>
    <w:rsid w:val="000F451A"/>
    <w:rsid w:val="000F4DE2"/>
    <w:rsid w:val="000F4E59"/>
    <w:rsid w:val="000F543D"/>
    <w:rsid w:val="000F73F4"/>
    <w:rsid w:val="000F76CD"/>
    <w:rsid w:val="000F7A43"/>
    <w:rsid w:val="00100496"/>
    <w:rsid w:val="00101014"/>
    <w:rsid w:val="0010134B"/>
    <w:rsid w:val="001024EF"/>
    <w:rsid w:val="00102B12"/>
    <w:rsid w:val="00102EBF"/>
    <w:rsid w:val="00103585"/>
    <w:rsid w:val="001038FF"/>
    <w:rsid w:val="00103FA1"/>
    <w:rsid w:val="001042C0"/>
    <w:rsid w:val="00104AC7"/>
    <w:rsid w:val="00104B50"/>
    <w:rsid w:val="001052E4"/>
    <w:rsid w:val="001055F0"/>
    <w:rsid w:val="00105622"/>
    <w:rsid w:val="0010573B"/>
    <w:rsid w:val="001063E8"/>
    <w:rsid w:val="0010655A"/>
    <w:rsid w:val="00106A00"/>
    <w:rsid w:val="00107774"/>
    <w:rsid w:val="00110D84"/>
    <w:rsid w:val="00111571"/>
    <w:rsid w:val="001116E2"/>
    <w:rsid w:val="00113083"/>
    <w:rsid w:val="00113B62"/>
    <w:rsid w:val="00113DA8"/>
    <w:rsid w:val="00113FE4"/>
    <w:rsid w:val="00114959"/>
    <w:rsid w:val="00114E8C"/>
    <w:rsid w:val="00115C04"/>
    <w:rsid w:val="00116258"/>
    <w:rsid w:val="001166AA"/>
    <w:rsid w:val="00116F59"/>
    <w:rsid w:val="0012032E"/>
    <w:rsid w:val="0012162C"/>
    <w:rsid w:val="00121C78"/>
    <w:rsid w:val="00121D4C"/>
    <w:rsid w:val="00121E8F"/>
    <w:rsid w:val="00122024"/>
    <w:rsid w:val="00122301"/>
    <w:rsid w:val="00122878"/>
    <w:rsid w:val="00123701"/>
    <w:rsid w:val="00123A7E"/>
    <w:rsid w:val="00123BC9"/>
    <w:rsid w:val="00123DC3"/>
    <w:rsid w:val="0012436F"/>
    <w:rsid w:val="00124846"/>
    <w:rsid w:val="0012545C"/>
    <w:rsid w:val="0012714F"/>
    <w:rsid w:val="00127245"/>
    <w:rsid w:val="00127589"/>
    <w:rsid w:val="00127EA4"/>
    <w:rsid w:val="00130A11"/>
    <w:rsid w:val="001314F8"/>
    <w:rsid w:val="00131918"/>
    <w:rsid w:val="00131C5D"/>
    <w:rsid w:val="001325DE"/>
    <w:rsid w:val="0013348B"/>
    <w:rsid w:val="001336C6"/>
    <w:rsid w:val="00133747"/>
    <w:rsid w:val="0013413A"/>
    <w:rsid w:val="0013464E"/>
    <w:rsid w:val="00134E71"/>
    <w:rsid w:val="00134ED3"/>
    <w:rsid w:val="00134F61"/>
    <w:rsid w:val="00135409"/>
    <w:rsid w:val="00135BFD"/>
    <w:rsid w:val="00136134"/>
    <w:rsid w:val="001362FD"/>
    <w:rsid w:val="001366BB"/>
    <w:rsid w:val="001372F2"/>
    <w:rsid w:val="00140821"/>
    <w:rsid w:val="001411EC"/>
    <w:rsid w:val="001415B1"/>
    <w:rsid w:val="00141FFD"/>
    <w:rsid w:val="00142BEF"/>
    <w:rsid w:val="00143C48"/>
    <w:rsid w:val="001441B5"/>
    <w:rsid w:val="001449EB"/>
    <w:rsid w:val="00144CFD"/>
    <w:rsid w:val="00146535"/>
    <w:rsid w:val="00146555"/>
    <w:rsid w:val="00146998"/>
    <w:rsid w:val="00146A05"/>
    <w:rsid w:val="00147283"/>
    <w:rsid w:val="00147833"/>
    <w:rsid w:val="00150673"/>
    <w:rsid w:val="001508FF"/>
    <w:rsid w:val="00150FDE"/>
    <w:rsid w:val="00151275"/>
    <w:rsid w:val="00151480"/>
    <w:rsid w:val="001519EB"/>
    <w:rsid w:val="00151AAC"/>
    <w:rsid w:val="00151B79"/>
    <w:rsid w:val="001521AC"/>
    <w:rsid w:val="00152AFB"/>
    <w:rsid w:val="00152C1D"/>
    <w:rsid w:val="0015360B"/>
    <w:rsid w:val="00153F85"/>
    <w:rsid w:val="0015443C"/>
    <w:rsid w:val="00154D50"/>
    <w:rsid w:val="00154E2D"/>
    <w:rsid w:val="00155BAF"/>
    <w:rsid w:val="00155D7A"/>
    <w:rsid w:val="00157630"/>
    <w:rsid w:val="001601EB"/>
    <w:rsid w:val="0016054E"/>
    <w:rsid w:val="00161922"/>
    <w:rsid w:val="00161BD5"/>
    <w:rsid w:val="00162257"/>
    <w:rsid w:val="001625A7"/>
    <w:rsid w:val="00162624"/>
    <w:rsid w:val="001634B9"/>
    <w:rsid w:val="001635A9"/>
    <w:rsid w:val="00163744"/>
    <w:rsid w:val="00164A3B"/>
    <w:rsid w:val="0016550E"/>
    <w:rsid w:val="00165C60"/>
    <w:rsid w:val="00165D0D"/>
    <w:rsid w:val="00165EE2"/>
    <w:rsid w:val="00166F9F"/>
    <w:rsid w:val="001671D1"/>
    <w:rsid w:val="001678A7"/>
    <w:rsid w:val="001702A4"/>
    <w:rsid w:val="001705D9"/>
    <w:rsid w:val="00170831"/>
    <w:rsid w:val="00171020"/>
    <w:rsid w:val="00171248"/>
    <w:rsid w:val="00171350"/>
    <w:rsid w:val="00171D83"/>
    <w:rsid w:val="0017231C"/>
    <w:rsid w:val="00172AA6"/>
    <w:rsid w:val="00173431"/>
    <w:rsid w:val="0017354B"/>
    <w:rsid w:val="00173B29"/>
    <w:rsid w:val="00174BB3"/>
    <w:rsid w:val="0017505D"/>
    <w:rsid w:val="00175ECA"/>
    <w:rsid w:val="00176C74"/>
    <w:rsid w:val="00176D1A"/>
    <w:rsid w:val="00176D29"/>
    <w:rsid w:val="00176EEE"/>
    <w:rsid w:val="00176F71"/>
    <w:rsid w:val="0018007F"/>
    <w:rsid w:val="00180A06"/>
    <w:rsid w:val="00180EB4"/>
    <w:rsid w:val="0018103E"/>
    <w:rsid w:val="00181E43"/>
    <w:rsid w:val="0018219B"/>
    <w:rsid w:val="0018244F"/>
    <w:rsid w:val="00182783"/>
    <w:rsid w:val="00182A7E"/>
    <w:rsid w:val="0018393D"/>
    <w:rsid w:val="00183C7A"/>
    <w:rsid w:val="001841D8"/>
    <w:rsid w:val="001843D4"/>
    <w:rsid w:val="00184A12"/>
    <w:rsid w:val="00184D01"/>
    <w:rsid w:val="00185183"/>
    <w:rsid w:val="001856E0"/>
    <w:rsid w:val="00185737"/>
    <w:rsid w:val="00186311"/>
    <w:rsid w:val="0018654F"/>
    <w:rsid w:val="0018756A"/>
    <w:rsid w:val="001902CE"/>
    <w:rsid w:val="00190E63"/>
    <w:rsid w:val="0019127B"/>
    <w:rsid w:val="0019135F"/>
    <w:rsid w:val="0019209F"/>
    <w:rsid w:val="0019286D"/>
    <w:rsid w:val="00193926"/>
    <w:rsid w:val="00194AA7"/>
    <w:rsid w:val="00194BDE"/>
    <w:rsid w:val="00195265"/>
    <w:rsid w:val="00195CDE"/>
    <w:rsid w:val="00195F8E"/>
    <w:rsid w:val="00196264"/>
    <w:rsid w:val="0019698A"/>
    <w:rsid w:val="00196B0F"/>
    <w:rsid w:val="00197C87"/>
    <w:rsid w:val="00197D21"/>
    <w:rsid w:val="00197DB9"/>
    <w:rsid w:val="00197FBA"/>
    <w:rsid w:val="001A0027"/>
    <w:rsid w:val="001A00EA"/>
    <w:rsid w:val="001A0D78"/>
    <w:rsid w:val="001A1045"/>
    <w:rsid w:val="001A1983"/>
    <w:rsid w:val="001A1C55"/>
    <w:rsid w:val="001A20A5"/>
    <w:rsid w:val="001A247B"/>
    <w:rsid w:val="001A3120"/>
    <w:rsid w:val="001A3476"/>
    <w:rsid w:val="001A3AE3"/>
    <w:rsid w:val="001A3C7A"/>
    <w:rsid w:val="001A46F1"/>
    <w:rsid w:val="001A53BF"/>
    <w:rsid w:val="001A5489"/>
    <w:rsid w:val="001A54FA"/>
    <w:rsid w:val="001A5859"/>
    <w:rsid w:val="001A5FA0"/>
    <w:rsid w:val="001A69BB"/>
    <w:rsid w:val="001A7C12"/>
    <w:rsid w:val="001B05C8"/>
    <w:rsid w:val="001B0B1A"/>
    <w:rsid w:val="001B2D3E"/>
    <w:rsid w:val="001B2F4C"/>
    <w:rsid w:val="001B312B"/>
    <w:rsid w:val="001B35C7"/>
    <w:rsid w:val="001B38D2"/>
    <w:rsid w:val="001B3B45"/>
    <w:rsid w:val="001B402F"/>
    <w:rsid w:val="001B47BD"/>
    <w:rsid w:val="001B47F2"/>
    <w:rsid w:val="001B4A9A"/>
    <w:rsid w:val="001B4DC3"/>
    <w:rsid w:val="001B4ED7"/>
    <w:rsid w:val="001B56A3"/>
    <w:rsid w:val="001B64C0"/>
    <w:rsid w:val="001B6942"/>
    <w:rsid w:val="001B6A83"/>
    <w:rsid w:val="001B6DF9"/>
    <w:rsid w:val="001B7420"/>
    <w:rsid w:val="001B78C3"/>
    <w:rsid w:val="001C038C"/>
    <w:rsid w:val="001C0C42"/>
    <w:rsid w:val="001C1962"/>
    <w:rsid w:val="001C214C"/>
    <w:rsid w:val="001C2BEB"/>
    <w:rsid w:val="001C2F2E"/>
    <w:rsid w:val="001C31AE"/>
    <w:rsid w:val="001C343C"/>
    <w:rsid w:val="001C388D"/>
    <w:rsid w:val="001C38D2"/>
    <w:rsid w:val="001C3A75"/>
    <w:rsid w:val="001C3B92"/>
    <w:rsid w:val="001C3DA6"/>
    <w:rsid w:val="001C49F9"/>
    <w:rsid w:val="001C4B43"/>
    <w:rsid w:val="001C5CB5"/>
    <w:rsid w:val="001C628B"/>
    <w:rsid w:val="001C6548"/>
    <w:rsid w:val="001C6B9B"/>
    <w:rsid w:val="001C6BB0"/>
    <w:rsid w:val="001C7081"/>
    <w:rsid w:val="001C7202"/>
    <w:rsid w:val="001C755A"/>
    <w:rsid w:val="001C75D7"/>
    <w:rsid w:val="001D023B"/>
    <w:rsid w:val="001D071D"/>
    <w:rsid w:val="001D08CA"/>
    <w:rsid w:val="001D0CFD"/>
    <w:rsid w:val="001D106C"/>
    <w:rsid w:val="001D10FA"/>
    <w:rsid w:val="001D118B"/>
    <w:rsid w:val="001D19E1"/>
    <w:rsid w:val="001D1C44"/>
    <w:rsid w:val="001D27BD"/>
    <w:rsid w:val="001D3A60"/>
    <w:rsid w:val="001D5051"/>
    <w:rsid w:val="001D50A9"/>
    <w:rsid w:val="001D50B6"/>
    <w:rsid w:val="001D53FC"/>
    <w:rsid w:val="001D55BC"/>
    <w:rsid w:val="001D5EF2"/>
    <w:rsid w:val="001D692A"/>
    <w:rsid w:val="001D7BAC"/>
    <w:rsid w:val="001D7BF9"/>
    <w:rsid w:val="001D7FB3"/>
    <w:rsid w:val="001E1120"/>
    <w:rsid w:val="001E11B3"/>
    <w:rsid w:val="001E12B2"/>
    <w:rsid w:val="001E13DB"/>
    <w:rsid w:val="001E13EC"/>
    <w:rsid w:val="001E210A"/>
    <w:rsid w:val="001E2229"/>
    <w:rsid w:val="001E3A64"/>
    <w:rsid w:val="001E3EF1"/>
    <w:rsid w:val="001E3FEA"/>
    <w:rsid w:val="001E40DF"/>
    <w:rsid w:val="001E4ECB"/>
    <w:rsid w:val="001E4F6D"/>
    <w:rsid w:val="001E4FC0"/>
    <w:rsid w:val="001E592A"/>
    <w:rsid w:val="001E618F"/>
    <w:rsid w:val="001E61EA"/>
    <w:rsid w:val="001E6560"/>
    <w:rsid w:val="001E698B"/>
    <w:rsid w:val="001E69DB"/>
    <w:rsid w:val="001E7405"/>
    <w:rsid w:val="001E7C45"/>
    <w:rsid w:val="001F037B"/>
    <w:rsid w:val="001F09EC"/>
    <w:rsid w:val="001F0F19"/>
    <w:rsid w:val="001F12B7"/>
    <w:rsid w:val="001F154B"/>
    <w:rsid w:val="001F17F6"/>
    <w:rsid w:val="001F1A60"/>
    <w:rsid w:val="001F1F16"/>
    <w:rsid w:val="001F2D69"/>
    <w:rsid w:val="001F30C0"/>
    <w:rsid w:val="001F3B10"/>
    <w:rsid w:val="001F4103"/>
    <w:rsid w:val="001F41A9"/>
    <w:rsid w:val="001F438E"/>
    <w:rsid w:val="001F6532"/>
    <w:rsid w:val="001F6D70"/>
    <w:rsid w:val="001F77AC"/>
    <w:rsid w:val="001F79BE"/>
    <w:rsid w:val="001F7EFA"/>
    <w:rsid w:val="0020093E"/>
    <w:rsid w:val="002009C2"/>
    <w:rsid w:val="00200AD5"/>
    <w:rsid w:val="00200F58"/>
    <w:rsid w:val="00201807"/>
    <w:rsid w:val="00201825"/>
    <w:rsid w:val="00201BE3"/>
    <w:rsid w:val="0020217F"/>
    <w:rsid w:val="00202423"/>
    <w:rsid w:val="002035E7"/>
    <w:rsid w:val="00203860"/>
    <w:rsid w:val="0020480C"/>
    <w:rsid w:val="00204C1E"/>
    <w:rsid w:val="00204C93"/>
    <w:rsid w:val="00204C9C"/>
    <w:rsid w:val="002050FE"/>
    <w:rsid w:val="002052A5"/>
    <w:rsid w:val="002067AD"/>
    <w:rsid w:val="002072BC"/>
    <w:rsid w:val="00207830"/>
    <w:rsid w:val="00211149"/>
    <w:rsid w:val="00211C37"/>
    <w:rsid w:val="00211F96"/>
    <w:rsid w:val="00212D24"/>
    <w:rsid w:val="00212F2F"/>
    <w:rsid w:val="0021411E"/>
    <w:rsid w:val="00214DFA"/>
    <w:rsid w:val="00214F5E"/>
    <w:rsid w:val="0021597E"/>
    <w:rsid w:val="002159C7"/>
    <w:rsid w:val="002167A1"/>
    <w:rsid w:val="00216B1F"/>
    <w:rsid w:val="00216B4A"/>
    <w:rsid w:val="002171FC"/>
    <w:rsid w:val="00217581"/>
    <w:rsid w:val="002176F2"/>
    <w:rsid w:val="00220E15"/>
    <w:rsid w:val="0022140B"/>
    <w:rsid w:val="00221687"/>
    <w:rsid w:val="0022203E"/>
    <w:rsid w:val="002224A8"/>
    <w:rsid w:val="0022372A"/>
    <w:rsid w:val="00225C8C"/>
    <w:rsid w:val="00225DFD"/>
    <w:rsid w:val="00226A7D"/>
    <w:rsid w:val="00226C08"/>
    <w:rsid w:val="00226CCC"/>
    <w:rsid w:val="00226D72"/>
    <w:rsid w:val="00226FE7"/>
    <w:rsid w:val="00227083"/>
    <w:rsid w:val="002271E9"/>
    <w:rsid w:val="00227904"/>
    <w:rsid w:val="00227F52"/>
    <w:rsid w:val="00230925"/>
    <w:rsid w:val="0023132A"/>
    <w:rsid w:val="00231E3B"/>
    <w:rsid w:val="00231F37"/>
    <w:rsid w:val="00231FA8"/>
    <w:rsid w:val="00232031"/>
    <w:rsid w:val="0023281C"/>
    <w:rsid w:val="0023301B"/>
    <w:rsid w:val="002334ED"/>
    <w:rsid w:val="002335B0"/>
    <w:rsid w:val="002338A1"/>
    <w:rsid w:val="00233E8D"/>
    <w:rsid w:val="002340FC"/>
    <w:rsid w:val="00234219"/>
    <w:rsid w:val="002347F4"/>
    <w:rsid w:val="002350C2"/>
    <w:rsid w:val="002350CA"/>
    <w:rsid w:val="00235330"/>
    <w:rsid w:val="00235438"/>
    <w:rsid w:val="00235600"/>
    <w:rsid w:val="00235F4E"/>
    <w:rsid w:val="0023607C"/>
    <w:rsid w:val="00236356"/>
    <w:rsid w:val="00236391"/>
    <w:rsid w:val="0023660E"/>
    <w:rsid w:val="0023671F"/>
    <w:rsid w:val="00236B27"/>
    <w:rsid w:val="00237D10"/>
    <w:rsid w:val="00240394"/>
    <w:rsid w:val="00240AF7"/>
    <w:rsid w:val="00240CBB"/>
    <w:rsid w:val="00241025"/>
    <w:rsid w:val="00241612"/>
    <w:rsid w:val="00242793"/>
    <w:rsid w:val="00243E4E"/>
    <w:rsid w:val="002442B9"/>
    <w:rsid w:val="00244755"/>
    <w:rsid w:val="00244FE9"/>
    <w:rsid w:val="0024503C"/>
    <w:rsid w:val="00246202"/>
    <w:rsid w:val="0024620A"/>
    <w:rsid w:val="0024630B"/>
    <w:rsid w:val="002465BE"/>
    <w:rsid w:val="002477AE"/>
    <w:rsid w:val="00247868"/>
    <w:rsid w:val="00247D63"/>
    <w:rsid w:val="002514B4"/>
    <w:rsid w:val="002515C7"/>
    <w:rsid w:val="00251980"/>
    <w:rsid w:val="00252093"/>
    <w:rsid w:val="0025236A"/>
    <w:rsid w:val="00252C08"/>
    <w:rsid w:val="0025347B"/>
    <w:rsid w:val="00253B9D"/>
    <w:rsid w:val="00253D0A"/>
    <w:rsid w:val="0025433F"/>
    <w:rsid w:val="00254D37"/>
    <w:rsid w:val="00254F45"/>
    <w:rsid w:val="00254FA6"/>
    <w:rsid w:val="00255280"/>
    <w:rsid w:val="00255664"/>
    <w:rsid w:val="002558CF"/>
    <w:rsid w:val="00255A1B"/>
    <w:rsid w:val="0025603A"/>
    <w:rsid w:val="002562A1"/>
    <w:rsid w:val="0025672A"/>
    <w:rsid w:val="00257771"/>
    <w:rsid w:val="00257B68"/>
    <w:rsid w:val="00257ED5"/>
    <w:rsid w:val="0026055C"/>
    <w:rsid w:val="00260EE9"/>
    <w:rsid w:val="0026247C"/>
    <w:rsid w:val="0026281D"/>
    <w:rsid w:val="00262C6F"/>
    <w:rsid w:val="002630F5"/>
    <w:rsid w:val="00263151"/>
    <w:rsid w:val="0026476F"/>
    <w:rsid w:val="002649F3"/>
    <w:rsid w:val="00264A89"/>
    <w:rsid w:val="00265162"/>
    <w:rsid w:val="00265830"/>
    <w:rsid w:val="00265AF0"/>
    <w:rsid w:val="00265D05"/>
    <w:rsid w:val="00265D24"/>
    <w:rsid w:val="00266064"/>
    <w:rsid w:val="002664C0"/>
    <w:rsid w:val="0026715E"/>
    <w:rsid w:val="0026721D"/>
    <w:rsid w:val="00267306"/>
    <w:rsid w:val="00267414"/>
    <w:rsid w:val="00267497"/>
    <w:rsid w:val="00267A74"/>
    <w:rsid w:val="00267E9A"/>
    <w:rsid w:val="00270731"/>
    <w:rsid w:val="00271982"/>
    <w:rsid w:val="00271EB5"/>
    <w:rsid w:val="0027299A"/>
    <w:rsid w:val="00272E6E"/>
    <w:rsid w:val="002738F1"/>
    <w:rsid w:val="00273F28"/>
    <w:rsid w:val="0027499F"/>
    <w:rsid w:val="00274E5C"/>
    <w:rsid w:val="00275239"/>
    <w:rsid w:val="0027532D"/>
    <w:rsid w:val="00275C72"/>
    <w:rsid w:val="00275D8C"/>
    <w:rsid w:val="00276068"/>
    <w:rsid w:val="0027611C"/>
    <w:rsid w:val="0027643C"/>
    <w:rsid w:val="002767BF"/>
    <w:rsid w:val="00276831"/>
    <w:rsid w:val="002774B7"/>
    <w:rsid w:val="00277595"/>
    <w:rsid w:val="00277677"/>
    <w:rsid w:val="0027797E"/>
    <w:rsid w:val="00277D94"/>
    <w:rsid w:val="00280FD6"/>
    <w:rsid w:val="0028189F"/>
    <w:rsid w:val="00281FB0"/>
    <w:rsid w:val="0028228A"/>
    <w:rsid w:val="00282EA9"/>
    <w:rsid w:val="00283875"/>
    <w:rsid w:val="00283B0C"/>
    <w:rsid w:val="00283F15"/>
    <w:rsid w:val="002840D0"/>
    <w:rsid w:val="00284C59"/>
    <w:rsid w:val="00285087"/>
    <w:rsid w:val="00286376"/>
    <w:rsid w:val="0028689E"/>
    <w:rsid w:val="00286ED8"/>
    <w:rsid w:val="0028738D"/>
    <w:rsid w:val="00287943"/>
    <w:rsid w:val="00290C7F"/>
    <w:rsid w:val="00290D90"/>
    <w:rsid w:val="00291575"/>
    <w:rsid w:val="00291A0A"/>
    <w:rsid w:val="002924A3"/>
    <w:rsid w:val="002929C3"/>
    <w:rsid w:val="00292E28"/>
    <w:rsid w:val="002939A9"/>
    <w:rsid w:val="00293B38"/>
    <w:rsid w:val="00293EAE"/>
    <w:rsid w:val="0029507B"/>
    <w:rsid w:val="00295477"/>
    <w:rsid w:val="00295EFC"/>
    <w:rsid w:val="0029618D"/>
    <w:rsid w:val="002970B7"/>
    <w:rsid w:val="002974C5"/>
    <w:rsid w:val="00297905"/>
    <w:rsid w:val="002A08A8"/>
    <w:rsid w:val="002A182D"/>
    <w:rsid w:val="002A2820"/>
    <w:rsid w:val="002A2EBB"/>
    <w:rsid w:val="002A3087"/>
    <w:rsid w:val="002A35F4"/>
    <w:rsid w:val="002A3B5B"/>
    <w:rsid w:val="002A3E92"/>
    <w:rsid w:val="002A4167"/>
    <w:rsid w:val="002A4B2A"/>
    <w:rsid w:val="002A4CAB"/>
    <w:rsid w:val="002A4EB4"/>
    <w:rsid w:val="002A5733"/>
    <w:rsid w:val="002A5B2B"/>
    <w:rsid w:val="002A6823"/>
    <w:rsid w:val="002A693A"/>
    <w:rsid w:val="002A7EEF"/>
    <w:rsid w:val="002B0280"/>
    <w:rsid w:val="002B072A"/>
    <w:rsid w:val="002B1477"/>
    <w:rsid w:val="002B1678"/>
    <w:rsid w:val="002B1851"/>
    <w:rsid w:val="002B1F5E"/>
    <w:rsid w:val="002B232D"/>
    <w:rsid w:val="002B35A4"/>
    <w:rsid w:val="002B3BB3"/>
    <w:rsid w:val="002B3FE4"/>
    <w:rsid w:val="002B5B30"/>
    <w:rsid w:val="002B651E"/>
    <w:rsid w:val="002B6ADF"/>
    <w:rsid w:val="002B6B84"/>
    <w:rsid w:val="002B7546"/>
    <w:rsid w:val="002C0523"/>
    <w:rsid w:val="002C0B08"/>
    <w:rsid w:val="002C1754"/>
    <w:rsid w:val="002C1D1B"/>
    <w:rsid w:val="002C4063"/>
    <w:rsid w:val="002C4948"/>
    <w:rsid w:val="002C4A69"/>
    <w:rsid w:val="002C5A36"/>
    <w:rsid w:val="002C6386"/>
    <w:rsid w:val="002C63D7"/>
    <w:rsid w:val="002C63F1"/>
    <w:rsid w:val="002C69A6"/>
    <w:rsid w:val="002C6ABA"/>
    <w:rsid w:val="002C6BAB"/>
    <w:rsid w:val="002C6F19"/>
    <w:rsid w:val="002C7954"/>
    <w:rsid w:val="002C7AAD"/>
    <w:rsid w:val="002D0345"/>
    <w:rsid w:val="002D05E8"/>
    <w:rsid w:val="002D0AD5"/>
    <w:rsid w:val="002D0DB9"/>
    <w:rsid w:val="002D1E16"/>
    <w:rsid w:val="002D2169"/>
    <w:rsid w:val="002D2297"/>
    <w:rsid w:val="002D23F7"/>
    <w:rsid w:val="002D26B5"/>
    <w:rsid w:val="002D28F6"/>
    <w:rsid w:val="002D2A7A"/>
    <w:rsid w:val="002D3884"/>
    <w:rsid w:val="002D3DE8"/>
    <w:rsid w:val="002D3F69"/>
    <w:rsid w:val="002D4631"/>
    <w:rsid w:val="002D4E69"/>
    <w:rsid w:val="002D5205"/>
    <w:rsid w:val="002D593F"/>
    <w:rsid w:val="002D60E3"/>
    <w:rsid w:val="002D620E"/>
    <w:rsid w:val="002D6BCE"/>
    <w:rsid w:val="002D7667"/>
    <w:rsid w:val="002D7A08"/>
    <w:rsid w:val="002D7B4A"/>
    <w:rsid w:val="002E0152"/>
    <w:rsid w:val="002E1AAF"/>
    <w:rsid w:val="002E1D55"/>
    <w:rsid w:val="002E28FA"/>
    <w:rsid w:val="002E3BDE"/>
    <w:rsid w:val="002E51BE"/>
    <w:rsid w:val="002E6212"/>
    <w:rsid w:val="002E6224"/>
    <w:rsid w:val="002E6718"/>
    <w:rsid w:val="002E6ADE"/>
    <w:rsid w:val="002E7776"/>
    <w:rsid w:val="002F04A7"/>
    <w:rsid w:val="002F04AF"/>
    <w:rsid w:val="002F0E2B"/>
    <w:rsid w:val="002F1573"/>
    <w:rsid w:val="002F1AAD"/>
    <w:rsid w:val="002F1B4A"/>
    <w:rsid w:val="002F1E95"/>
    <w:rsid w:val="002F39D8"/>
    <w:rsid w:val="002F4394"/>
    <w:rsid w:val="002F485F"/>
    <w:rsid w:val="002F4C71"/>
    <w:rsid w:val="002F5304"/>
    <w:rsid w:val="002F61B9"/>
    <w:rsid w:val="002F7183"/>
    <w:rsid w:val="002F73AD"/>
    <w:rsid w:val="002F78CB"/>
    <w:rsid w:val="003000DD"/>
    <w:rsid w:val="00300900"/>
    <w:rsid w:val="00300C2C"/>
    <w:rsid w:val="00301088"/>
    <w:rsid w:val="003012CA"/>
    <w:rsid w:val="003014D4"/>
    <w:rsid w:val="00301891"/>
    <w:rsid w:val="00301B9D"/>
    <w:rsid w:val="00302205"/>
    <w:rsid w:val="00302A73"/>
    <w:rsid w:val="00302D39"/>
    <w:rsid w:val="00303696"/>
    <w:rsid w:val="00304357"/>
    <w:rsid w:val="00304748"/>
    <w:rsid w:val="003048B3"/>
    <w:rsid w:val="00304FA7"/>
    <w:rsid w:val="00305990"/>
    <w:rsid w:val="00305F21"/>
    <w:rsid w:val="0030631F"/>
    <w:rsid w:val="0030687B"/>
    <w:rsid w:val="0030694B"/>
    <w:rsid w:val="00307F2D"/>
    <w:rsid w:val="0031047A"/>
    <w:rsid w:val="00310702"/>
    <w:rsid w:val="00310708"/>
    <w:rsid w:val="003117DB"/>
    <w:rsid w:val="00312BD3"/>
    <w:rsid w:val="00312C4A"/>
    <w:rsid w:val="003130FE"/>
    <w:rsid w:val="003134AC"/>
    <w:rsid w:val="003134E6"/>
    <w:rsid w:val="003135FD"/>
    <w:rsid w:val="00313B38"/>
    <w:rsid w:val="00313C2A"/>
    <w:rsid w:val="003141B9"/>
    <w:rsid w:val="00314402"/>
    <w:rsid w:val="00315429"/>
    <w:rsid w:val="00315440"/>
    <w:rsid w:val="00315E6F"/>
    <w:rsid w:val="00315E77"/>
    <w:rsid w:val="003166CB"/>
    <w:rsid w:val="00316DFD"/>
    <w:rsid w:val="00317029"/>
    <w:rsid w:val="0031738C"/>
    <w:rsid w:val="00320099"/>
    <w:rsid w:val="00320227"/>
    <w:rsid w:val="0032042B"/>
    <w:rsid w:val="003207B1"/>
    <w:rsid w:val="0032084C"/>
    <w:rsid w:val="00320A77"/>
    <w:rsid w:val="00321088"/>
    <w:rsid w:val="00321499"/>
    <w:rsid w:val="003216E6"/>
    <w:rsid w:val="003220E4"/>
    <w:rsid w:val="00322E15"/>
    <w:rsid w:val="003234CB"/>
    <w:rsid w:val="00324BEF"/>
    <w:rsid w:val="00324C9E"/>
    <w:rsid w:val="00324E8C"/>
    <w:rsid w:val="003267F7"/>
    <w:rsid w:val="00326BDA"/>
    <w:rsid w:val="0033068E"/>
    <w:rsid w:val="00330919"/>
    <w:rsid w:val="00331E7C"/>
    <w:rsid w:val="00332F0C"/>
    <w:rsid w:val="00332FD1"/>
    <w:rsid w:val="0033353E"/>
    <w:rsid w:val="00333A3D"/>
    <w:rsid w:val="00334282"/>
    <w:rsid w:val="00334843"/>
    <w:rsid w:val="00334888"/>
    <w:rsid w:val="003348A8"/>
    <w:rsid w:val="00334C43"/>
    <w:rsid w:val="00334E34"/>
    <w:rsid w:val="00335425"/>
    <w:rsid w:val="0033546F"/>
    <w:rsid w:val="00335C56"/>
    <w:rsid w:val="00336B40"/>
    <w:rsid w:val="00337868"/>
    <w:rsid w:val="00337B55"/>
    <w:rsid w:val="00337D94"/>
    <w:rsid w:val="003401A1"/>
    <w:rsid w:val="00340371"/>
    <w:rsid w:val="003408D2"/>
    <w:rsid w:val="00340CAD"/>
    <w:rsid w:val="00341A64"/>
    <w:rsid w:val="00344194"/>
    <w:rsid w:val="00344CC4"/>
    <w:rsid w:val="00344FD9"/>
    <w:rsid w:val="00346345"/>
    <w:rsid w:val="0034641E"/>
    <w:rsid w:val="003467DE"/>
    <w:rsid w:val="003475DE"/>
    <w:rsid w:val="00347A3B"/>
    <w:rsid w:val="00347A9A"/>
    <w:rsid w:val="00347F6A"/>
    <w:rsid w:val="00350054"/>
    <w:rsid w:val="003502A3"/>
    <w:rsid w:val="003513E8"/>
    <w:rsid w:val="0035171E"/>
    <w:rsid w:val="00351B79"/>
    <w:rsid w:val="00351F10"/>
    <w:rsid w:val="00351F3C"/>
    <w:rsid w:val="003521DE"/>
    <w:rsid w:val="003522C5"/>
    <w:rsid w:val="00352402"/>
    <w:rsid w:val="00352743"/>
    <w:rsid w:val="00352E2A"/>
    <w:rsid w:val="00353141"/>
    <w:rsid w:val="00353950"/>
    <w:rsid w:val="00353CE3"/>
    <w:rsid w:val="003540F1"/>
    <w:rsid w:val="003544C5"/>
    <w:rsid w:val="00354C32"/>
    <w:rsid w:val="00354E9C"/>
    <w:rsid w:val="003554F8"/>
    <w:rsid w:val="00355614"/>
    <w:rsid w:val="00356501"/>
    <w:rsid w:val="003566C7"/>
    <w:rsid w:val="00356A6A"/>
    <w:rsid w:val="00356C73"/>
    <w:rsid w:val="00356CB6"/>
    <w:rsid w:val="00357531"/>
    <w:rsid w:val="003601B4"/>
    <w:rsid w:val="00360613"/>
    <w:rsid w:val="00360B2E"/>
    <w:rsid w:val="003616A2"/>
    <w:rsid w:val="00361AB7"/>
    <w:rsid w:val="003625FF"/>
    <w:rsid w:val="0036268E"/>
    <w:rsid w:val="003626C4"/>
    <w:rsid w:val="0036274D"/>
    <w:rsid w:val="00362886"/>
    <w:rsid w:val="00362ACC"/>
    <w:rsid w:val="00363088"/>
    <w:rsid w:val="003636CA"/>
    <w:rsid w:val="00364308"/>
    <w:rsid w:val="00365AA7"/>
    <w:rsid w:val="00366017"/>
    <w:rsid w:val="0036602A"/>
    <w:rsid w:val="0036628A"/>
    <w:rsid w:val="003662E4"/>
    <w:rsid w:val="003664ED"/>
    <w:rsid w:val="00366876"/>
    <w:rsid w:val="00366999"/>
    <w:rsid w:val="003676DC"/>
    <w:rsid w:val="00367EEB"/>
    <w:rsid w:val="00370895"/>
    <w:rsid w:val="003709C5"/>
    <w:rsid w:val="00372A2E"/>
    <w:rsid w:val="00372D3C"/>
    <w:rsid w:val="00372DEF"/>
    <w:rsid w:val="003731DA"/>
    <w:rsid w:val="00373B38"/>
    <w:rsid w:val="0037465C"/>
    <w:rsid w:val="00374B9E"/>
    <w:rsid w:val="00374E7E"/>
    <w:rsid w:val="0037538B"/>
    <w:rsid w:val="003753B9"/>
    <w:rsid w:val="00375AB2"/>
    <w:rsid w:val="00375FC3"/>
    <w:rsid w:val="00377D37"/>
    <w:rsid w:val="00380386"/>
    <w:rsid w:val="003807CB"/>
    <w:rsid w:val="00380B91"/>
    <w:rsid w:val="003819E3"/>
    <w:rsid w:val="00381BD9"/>
    <w:rsid w:val="003821A8"/>
    <w:rsid w:val="003823DE"/>
    <w:rsid w:val="00383373"/>
    <w:rsid w:val="003833C2"/>
    <w:rsid w:val="00383609"/>
    <w:rsid w:val="00383ACB"/>
    <w:rsid w:val="00383BFD"/>
    <w:rsid w:val="00383ED4"/>
    <w:rsid w:val="00384542"/>
    <w:rsid w:val="00384A90"/>
    <w:rsid w:val="003850A4"/>
    <w:rsid w:val="003852A5"/>
    <w:rsid w:val="003852ED"/>
    <w:rsid w:val="003853E8"/>
    <w:rsid w:val="003858E1"/>
    <w:rsid w:val="00386031"/>
    <w:rsid w:val="003860C7"/>
    <w:rsid w:val="00386A35"/>
    <w:rsid w:val="00386A65"/>
    <w:rsid w:val="00386B48"/>
    <w:rsid w:val="00387062"/>
    <w:rsid w:val="003877D1"/>
    <w:rsid w:val="00387C7E"/>
    <w:rsid w:val="00387C96"/>
    <w:rsid w:val="00387CEE"/>
    <w:rsid w:val="003905FA"/>
    <w:rsid w:val="003909F6"/>
    <w:rsid w:val="003925DB"/>
    <w:rsid w:val="00392AE9"/>
    <w:rsid w:val="00392B61"/>
    <w:rsid w:val="00392BD0"/>
    <w:rsid w:val="00392DC8"/>
    <w:rsid w:val="0039372B"/>
    <w:rsid w:val="003945B9"/>
    <w:rsid w:val="003947EB"/>
    <w:rsid w:val="00394F05"/>
    <w:rsid w:val="00395091"/>
    <w:rsid w:val="0039700E"/>
    <w:rsid w:val="00397141"/>
    <w:rsid w:val="00397A4C"/>
    <w:rsid w:val="003A0ACC"/>
    <w:rsid w:val="003A1BF2"/>
    <w:rsid w:val="003A2A4A"/>
    <w:rsid w:val="003A2CBD"/>
    <w:rsid w:val="003A4F56"/>
    <w:rsid w:val="003A5180"/>
    <w:rsid w:val="003A5804"/>
    <w:rsid w:val="003A5B71"/>
    <w:rsid w:val="003A6228"/>
    <w:rsid w:val="003A6636"/>
    <w:rsid w:val="003A6ECB"/>
    <w:rsid w:val="003A73A6"/>
    <w:rsid w:val="003B09CB"/>
    <w:rsid w:val="003B09D7"/>
    <w:rsid w:val="003B0A1E"/>
    <w:rsid w:val="003B0FB6"/>
    <w:rsid w:val="003B1237"/>
    <w:rsid w:val="003B20F9"/>
    <w:rsid w:val="003B2910"/>
    <w:rsid w:val="003B29BE"/>
    <w:rsid w:val="003B2C3F"/>
    <w:rsid w:val="003B31C7"/>
    <w:rsid w:val="003B4126"/>
    <w:rsid w:val="003B4131"/>
    <w:rsid w:val="003B44AA"/>
    <w:rsid w:val="003B4CBA"/>
    <w:rsid w:val="003B5B8C"/>
    <w:rsid w:val="003B6AA5"/>
    <w:rsid w:val="003B6FEB"/>
    <w:rsid w:val="003B78ED"/>
    <w:rsid w:val="003B78F9"/>
    <w:rsid w:val="003B7D66"/>
    <w:rsid w:val="003C0395"/>
    <w:rsid w:val="003C0E8A"/>
    <w:rsid w:val="003C11B8"/>
    <w:rsid w:val="003C1273"/>
    <w:rsid w:val="003C2643"/>
    <w:rsid w:val="003C279B"/>
    <w:rsid w:val="003C27F8"/>
    <w:rsid w:val="003C2B49"/>
    <w:rsid w:val="003C3272"/>
    <w:rsid w:val="003C333B"/>
    <w:rsid w:val="003C41CA"/>
    <w:rsid w:val="003C6116"/>
    <w:rsid w:val="003C69A8"/>
    <w:rsid w:val="003C6C53"/>
    <w:rsid w:val="003C7024"/>
    <w:rsid w:val="003C73FE"/>
    <w:rsid w:val="003C763D"/>
    <w:rsid w:val="003C79D1"/>
    <w:rsid w:val="003D037B"/>
    <w:rsid w:val="003D0547"/>
    <w:rsid w:val="003D0B19"/>
    <w:rsid w:val="003D0FC7"/>
    <w:rsid w:val="003D14B3"/>
    <w:rsid w:val="003D1558"/>
    <w:rsid w:val="003D1E98"/>
    <w:rsid w:val="003D2154"/>
    <w:rsid w:val="003D2446"/>
    <w:rsid w:val="003D2833"/>
    <w:rsid w:val="003D2CBA"/>
    <w:rsid w:val="003D44F7"/>
    <w:rsid w:val="003D495F"/>
    <w:rsid w:val="003D537E"/>
    <w:rsid w:val="003D6E5E"/>
    <w:rsid w:val="003D6F9D"/>
    <w:rsid w:val="003D7287"/>
    <w:rsid w:val="003D74A2"/>
    <w:rsid w:val="003D7705"/>
    <w:rsid w:val="003D7A13"/>
    <w:rsid w:val="003D7BF9"/>
    <w:rsid w:val="003D7F98"/>
    <w:rsid w:val="003E03E1"/>
    <w:rsid w:val="003E0699"/>
    <w:rsid w:val="003E09D7"/>
    <w:rsid w:val="003E0D47"/>
    <w:rsid w:val="003E124A"/>
    <w:rsid w:val="003E1424"/>
    <w:rsid w:val="003E1B86"/>
    <w:rsid w:val="003E1F87"/>
    <w:rsid w:val="003E1FCC"/>
    <w:rsid w:val="003E22E1"/>
    <w:rsid w:val="003E27E0"/>
    <w:rsid w:val="003E30C7"/>
    <w:rsid w:val="003E3139"/>
    <w:rsid w:val="003E32CB"/>
    <w:rsid w:val="003E4785"/>
    <w:rsid w:val="003E4831"/>
    <w:rsid w:val="003E4D1C"/>
    <w:rsid w:val="003E4E77"/>
    <w:rsid w:val="003E51BF"/>
    <w:rsid w:val="003E54CD"/>
    <w:rsid w:val="003E5CD7"/>
    <w:rsid w:val="003E6235"/>
    <w:rsid w:val="003E64F4"/>
    <w:rsid w:val="003E76CE"/>
    <w:rsid w:val="003F0E06"/>
    <w:rsid w:val="003F1BF4"/>
    <w:rsid w:val="003F1F30"/>
    <w:rsid w:val="003F3107"/>
    <w:rsid w:val="003F5883"/>
    <w:rsid w:val="003F59AF"/>
    <w:rsid w:val="003F5EAB"/>
    <w:rsid w:val="003F65AE"/>
    <w:rsid w:val="003F6B7E"/>
    <w:rsid w:val="003F6D33"/>
    <w:rsid w:val="00400D70"/>
    <w:rsid w:val="00401C3F"/>
    <w:rsid w:val="0040230D"/>
    <w:rsid w:val="00402829"/>
    <w:rsid w:val="0040437F"/>
    <w:rsid w:val="00404684"/>
    <w:rsid w:val="0040488D"/>
    <w:rsid w:val="00404D30"/>
    <w:rsid w:val="00405771"/>
    <w:rsid w:val="00405877"/>
    <w:rsid w:val="004068C5"/>
    <w:rsid w:val="00406B00"/>
    <w:rsid w:val="00406DAE"/>
    <w:rsid w:val="00406EDD"/>
    <w:rsid w:val="00406F48"/>
    <w:rsid w:val="0040704F"/>
    <w:rsid w:val="0040713C"/>
    <w:rsid w:val="00407283"/>
    <w:rsid w:val="00407874"/>
    <w:rsid w:val="00407C06"/>
    <w:rsid w:val="00411470"/>
    <w:rsid w:val="004114C0"/>
    <w:rsid w:val="00411944"/>
    <w:rsid w:val="004123CA"/>
    <w:rsid w:val="00412820"/>
    <w:rsid w:val="00412C5B"/>
    <w:rsid w:val="00412FA5"/>
    <w:rsid w:val="004156E8"/>
    <w:rsid w:val="00415EA4"/>
    <w:rsid w:val="00416542"/>
    <w:rsid w:val="004166FC"/>
    <w:rsid w:val="004167C0"/>
    <w:rsid w:val="004169E4"/>
    <w:rsid w:val="004169FA"/>
    <w:rsid w:val="00416A90"/>
    <w:rsid w:val="00416C03"/>
    <w:rsid w:val="004178F1"/>
    <w:rsid w:val="00417EF4"/>
    <w:rsid w:val="004205C2"/>
    <w:rsid w:val="0042065D"/>
    <w:rsid w:val="00420A40"/>
    <w:rsid w:val="00420FBB"/>
    <w:rsid w:val="0042163A"/>
    <w:rsid w:val="004224E7"/>
    <w:rsid w:val="0042260D"/>
    <w:rsid w:val="0042273A"/>
    <w:rsid w:val="00422752"/>
    <w:rsid w:val="00423C2B"/>
    <w:rsid w:val="00423E0D"/>
    <w:rsid w:val="00423FFA"/>
    <w:rsid w:val="004242B0"/>
    <w:rsid w:val="00424BAF"/>
    <w:rsid w:val="00424F33"/>
    <w:rsid w:val="00425371"/>
    <w:rsid w:val="00425845"/>
    <w:rsid w:val="00425909"/>
    <w:rsid w:val="00425B70"/>
    <w:rsid w:val="00425C68"/>
    <w:rsid w:val="004270ED"/>
    <w:rsid w:val="00430185"/>
    <w:rsid w:val="00430753"/>
    <w:rsid w:val="00430DC5"/>
    <w:rsid w:val="0043140B"/>
    <w:rsid w:val="00431550"/>
    <w:rsid w:val="00432F08"/>
    <w:rsid w:val="0043308A"/>
    <w:rsid w:val="00433558"/>
    <w:rsid w:val="004339A2"/>
    <w:rsid w:val="00433E8B"/>
    <w:rsid w:val="00433F3A"/>
    <w:rsid w:val="004340FD"/>
    <w:rsid w:val="004345A4"/>
    <w:rsid w:val="00435A70"/>
    <w:rsid w:val="00435DE9"/>
    <w:rsid w:val="0043732B"/>
    <w:rsid w:val="0043793F"/>
    <w:rsid w:val="00440911"/>
    <w:rsid w:val="00440E09"/>
    <w:rsid w:val="0044172D"/>
    <w:rsid w:val="00441781"/>
    <w:rsid w:val="00442E40"/>
    <w:rsid w:val="00442FD1"/>
    <w:rsid w:val="00443A45"/>
    <w:rsid w:val="00444689"/>
    <w:rsid w:val="00444BB8"/>
    <w:rsid w:val="00444FB0"/>
    <w:rsid w:val="00445082"/>
    <w:rsid w:val="004456B4"/>
    <w:rsid w:val="004458CA"/>
    <w:rsid w:val="00445AFE"/>
    <w:rsid w:val="00445DB3"/>
    <w:rsid w:val="00445E74"/>
    <w:rsid w:val="00446672"/>
    <w:rsid w:val="00446C9E"/>
    <w:rsid w:val="00446F0A"/>
    <w:rsid w:val="00447BC1"/>
    <w:rsid w:val="0045078B"/>
    <w:rsid w:val="00450D89"/>
    <w:rsid w:val="00451A02"/>
    <w:rsid w:val="00451EF5"/>
    <w:rsid w:val="004521EA"/>
    <w:rsid w:val="00452641"/>
    <w:rsid w:val="00452E07"/>
    <w:rsid w:val="004533A7"/>
    <w:rsid w:val="00453436"/>
    <w:rsid w:val="004535D6"/>
    <w:rsid w:val="004560B5"/>
    <w:rsid w:val="00456130"/>
    <w:rsid w:val="004567E9"/>
    <w:rsid w:val="00456A99"/>
    <w:rsid w:val="00456ACC"/>
    <w:rsid w:val="004573C6"/>
    <w:rsid w:val="004575A0"/>
    <w:rsid w:val="004577FA"/>
    <w:rsid w:val="00457823"/>
    <w:rsid w:val="004579DD"/>
    <w:rsid w:val="00460505"/>
    <w:rsid w:val="00460AAC"/>
    <w:rsid w:val="00461089"/>
    <w:rsid w:val="00461DA9"/>
    <w:rsid w:val="00461E5E"/>
    <w:rsid w:val="00462F57"/>
    <w:rsid w:val="00463122"/>
    <w:rsid w:val="00463788"/>
    <w:rsid w:val="00463A01"/>
    <w:rsid w:val="004643A6"/>
    <w:rsid w:val="004649C0"/>
    <w:rsid w:val="00464ADE"/>
    <w:rsid w:val="00464B64"/>
    <w:rsid w:val="0046500C"/>
    <w:rsid w:val="00466A89"/>
    <w:rsid w:val="00466C19"/>
    <w:rsid w:val="00466CA7"/>
    <w:rsid w:val="00467264"/>
    <w:rsid w:val="00467F0C"/>
    <w:rsid w:val="00471499"/>
    <w:rsid w:val="00471A53"/>
    <w:rsid w:val="00471C40"/>
    <w:rsid w:val="00471E15"/>
    <w:rsid w:val="004720D9"/>
    <w:rsid w:val="004723F5"/>
    <w:rsid w:val="004731F6"/>
    <w:rsid w:val="00473350"/>
    <w:rsid w:val="00473B55"/>
    <w:rsid w:val="00474281"/>
    <w:rsid w:val="00474A77"/>
    <w:rsid w:val="004751EF"/>
    <w:rsid w:val="004752BE"/>
    <w:rsid w:val="004774FB"/>
    <w:rsid w:val="00480159"/>
    <w:rsid w:val="004802A3"/>
    <w:rsid w:val="00480E77"/>
    <w:rsid w:val="0048120A"/>
    <w:rsid w:val="004816CF"/>
    <w:rsid w:val="00481E39"/>
    <w:rsid w:val="0048240C"/>
    <w:rsid w:val="004825E4"/>
    <w:rsid w:val="004839AF"/>
    <w:rsid w:val="004841D3"/>
    <w:rsid w:val="00484276"/>
    <w:rsid w:val="00484C39"/>
    <w:rsid w:val="00484CFF"/>
    <w:rsid w:val="00485885"/>
    <w:rsid w:val="004859B7"/>
    <w:rsid w:val="0049016C"/>
    <w:rsid w:val="00490706"/>
    <w:rsid w:val="00490A3C"/>
    <w:rsid w:val="00490EEB"/>
    <w:rsid w:val="004912A5"/>
    <w:rsid w:val="004915D9"/>
    <w:rsid w:val="00491DC3"/>
    <w:rsid w:val="0049281B"/>
    <w:rsid w:val="004929DD"/>
    <w:rsid w:val="00492A1E"/>
    <w:rsid w:val="00492B99"/>
    <w:rsid w:val="00492EB4"/>
    <w:rsid w:val="00494260"/>
    <w:rsid w:val="004946AD"/>
    <w:rsid w:val="00494B7C"/>
    <w:rsid w:val="004955D9"/>
    <w:rsid w:val="00495900"/>
    <w:rsid w:val="00495D1D"/>
    <w:rsid w:val="00495DFB"/>
    <w:rsid w:val="00496655"/>
    <w:rsid w:val="004967A5"/>
    <w:rsid w:val="00497532"/>
    <w:rsid w:val="00497EAD"/>
    <w:rsid w:val="004A0708"/>
    <w:rsid w:val="004A082A"/>
    <w:rsid w:val="004A1E78"/>
    <w:rsid w:val="004A2939"/>
    <w:rsid w:val="004A2B78"/>
    <w:rsid w:val="004A3118"/>
    <w:rsid w:val="004A3823"/>
    <w:rsid w:val="004A3B0A"/>
    <w:rsid w:val="004A3B68"/>
    <w:rsid w:val="004A3EC6"/>
    <w:rsid w:val="004A3F49"/>
    <w:rsid w:val="004A40B9"/>
    <w:rsid w:val="004A42C0"/>
    <w:rsid w:val="004A438B"/>
    <w:rsid w:val="004A4DAD"/>
    <w:rsid w:val="004A6070"/>
    <w:rsid w:val="004A6B7D"/>
    <w:rsid w:val="004A7E55"/>
    <w:rsid w:val="004A7FFD"/>
    <w:rsid w:val="004B05BC"/>
    <w:rsid w:val="004B0626"/>
    <w:rsid w:val="004B0A66"/>
    <w:rsid w:val="004B0F23"/>
    <w:rsid w:val="004B1300"/>
    <w:rsid w:val="004B2006"/>
    <w:rsid w:val="004B2F02"/>
    <w:rsid w:val="004B36AD"/>
    <w:rsid w:val="004B4EC6"/>
    <w:rsid w:val="004B56B6"/>
    <w:rsid w:val="004B57C0"/>
    <w:rsid w:val="004B5877"/>
    <w:rsid w:val="004B5D9A"/>
    <w:rsid w:val="004B6790"/>
    <w:rsid w:val="004B72C2"/>
    <w:rsid w:val="004B7510"/>
    <w:rsid w:val="004B7703"/>
    <w:rsid w:val="004B7F4C"/>
    <w:rsid w:val="004C0531"/>
    <w:rsid w:val="004C0813"/>
    <w:rsid w:val="004C084A"/>
    <w:rsid w:val="004C0B65"/>
    <w:rsid w:val="004C2661"/>
    <w:rsid w:val="004C318A"/>
    <w:rsid w:val="004C38C5"/>
    <w:rsid w:val="004C3D08"/>
    <w:rsid w:val="004C4269"/>
    <w:rsid w:val="004C42FD"/>
    <w:rsid w:val="004C48F5"/>
    <w:rsid w:val="004C5529"/>
    <w:rsid w:val="004C55E7"/>
    <w:rsid w:val="004C56BA"/>
    <w:rsid w:val="004C5B26"/>
    <w:rsid w:val="004C5B52"/>
    <w:rsid w:val="004C5BA9"/>
    <w:rsid w:val="004C5E50"/>
    <w:rsid w:val="004C6109"/>
    <w:rsid w:val="004C64E7"/>
    <w:rsid w:val="004C6DAF"/>
    <w:rsid w:val="004C6DE4"/>
    <w:rsid w:val="004C7B31"/>
    <w:rsid w:val="004C7D98"/>
    <w:rsid w:val="004C7EB2"/>
    <w:rsid w:val="004D1B91"/>
    <w:rsid w:val="004D1FE1"/>
    <w:rsid w:val="004D3085"/>
    <w:rsid w:val="004D34F7"/>
    <w:rsid w:val="004D5AE1"/>
    <w:rsid w:val="004D60B3"/>
    <w:rsid w:val="004D6563"/>
    <w:rsid w:val="004D6CAD"/>
    <w:rsid w:val="004D724E"/>
    <w:rsid w:val="004D78F2"/>
    <w:rsid w:val="004D7F51"/>
    <w:rsid w:val="004D7F87"/>
    <w:rsid w:val="004E008F"/>
    <w:rsid w:val="004E0272"/>
    <w:rsid w:val="004E1DD6"/>
    <w:rsid w:val="004E2168"/>
    <w:rsid w:val="004E23EC"/>
    <w:rsid w:val="004E2DE5"/>
    <w:rsid w:val="004E336A"/>
    <w:rsid w:val="004E33C4"/>
    <w:rsid w:val="004E3A73"/>
    <w:rsid w:val="004E3C81"/>
    <w:rsid w:val="004E60BE"/>
    <w:rsid w:val="004E633C"/>
    <w:rsid w:val="004E63C1"/>
    <w:rsid w:val="004E6616"/>
    <w:rsid w:val="004E6916"/>
    <w:rsid w:val="004E6F82"/>
    <w:rsid w:val="004E7C1C"/>
    <w:rsid w:val="004F021E"/>
    <w:rsid w:val="004F0569"/>
    <w:rsid w:val="004F1925"/>
    <w:rsid w:val="004F2460"/>
    <w:rsid w:val="004F29B2"/>
    <w:rsid w:val="004F3097"/>
    <w:rsid w:val="004F3AE1"/>
    <w:rsid w:val="004F3D78"/>
    <w:rsid w:val="004F4BCB"/>
    <w:rsid w:val="004F5333"/>
    <w:rsid w:val="004F5D05"/>
    <w:rsid w:val="004F61D3"/>
    <w:rsid w:val="004F637F"/>
    <w:rsid w:val="004F68E8"/>
    <w:rsid w:val="004F6FB8"/>
    <w:rsid w:val="004F76F6"/>
    <w:rsid w:val="00501220"/>
    <w:rsid w:val="00501265"/>
    <w:rsid w:val="005013EA"/>
    <w:rsid w:val="0050165E"/>
    <w:rsid w:val="00501A65"/>
    <w:rsid w:val="005027BB"/>
    <w:rsid w:val="0050350F"/>
    <w:rsid w:val="00503627"/>
    <w:rsid w:val="00504017"/>
    <w:rsid w:val="00504593"/>
    <w:rsid w:val="00504B95"/>
    <w:rsid w:val="00504CFB"/>
    <w:rsid w:val="00505212"/>
    <w:rsid w:val="005058A9"/>
    <w:rsid w:val="00505D39"/>
    <w:rsid w:val="00505FE9"/>
    <w:rsid w:val="005061AC"/>
    <w:rsid w:val="00506280"/>
    <w:rsid w:val="005068BD"/>
    <w:rsid w:val="005068F1"/>
    <w:rsid w:val="0050738E"/>
    <w:rsid w:val="00507B8E"/>
    <w:rsid w:val="00510D48"/>
    <w:rsid w:val="00510FE6"/>
    <w:rsid w:val="0051105A"/>
    <w:rsid w:val="005118CF"/>
    <w:rsid w:val="00511C1A"/>
    <w:rsid w:val="00511C41"/>
    <w:rsid w:val="00511CA5"/>
    <w:rsid w:val="0051263E"/>
    <w:rsid w:val="00512B68"/>
    <w:rsid w:val="00513621"/>
    <w:rsid w:val="00513A87"/>
    <w:rsid w:val="00513CE2"/>
    <w:rsid w:val="00513CF0"/>
    <w:rsid w:val="00514143"/>
    <w:rsid w:val="005150CE"/>
    <w:rsid w:val="00515288"/>
    <w:rsid w:val="00515538"/>
    <w:rsid w:val="0051578D"/>
    <w:rsid w:val="005158D9"/>
    <w:rsid w:val="0051601A"/>
    <w:rsid w:val="00516808"/>
    <w:rsid w:val="00516A75"/>
    <w:rsid w:val="00516AB1"/>
    <w:rsid w:val="0052051B"/>
    <w:rsid w:val="005206A1"/>
    <w:rsid w:val="00520EA0"/>
    <w:rsid w:val="00520FAF"/>
    <w:rsid w:val="00521045"/>
    <w:rsid w:val="00521ADF"/>
    <w:rsid w:val="00521E83"/>
    <w:rsid w:val="00521EED"/>
    <w:rsid w:val="005227E1"/>
    <w:rsid w:val="0052312B"/>
    <w:rsid w:val="0052318F"/>
    <w:rsid w:val="00524743"/>
    <w:rsid w:val="00524BEC"/>
    <w:rsid w:val="00524D3B"/>
    <w:rsid w:val="005255AA"/>
    <w:rsid w:val="00525F30"/>
    <w:rsid w:val="00526D3A"/>
    <w:rsid w:val="0052701D"/>
    <w:rsid w:val="00527A42"/>
    <w:rsid w:val="00530550"/>
    <w:rsid w:val="005306E1"/>
    <w:rsid w:val="00530726"/>
    <w:rsid w:val="00530814"/>
    <w:rsid w:val="0053296F"/>
    <w:rsid w:val="00533618"/>
    <w:rsid w:val="005336A1"/>
    <w:rsid w:val="005338E8"/>
    <w:rsid w:val="00533A5C"/>
    <w:rsid w:val="00533C3C"/>
    <w:rsid w:val="005343DC"/>
    <w:rsid w:val="005347A4"/>
    <w:rsid w:val="00534ADD"/>
    <w:rsid w:val="00534F90"/>
    <w:rsid w:val="005350E8"/>
    <w:rsid w:val="005353FD"/>
    <w:rsid w:val="00535584"/>
    <w:rsid w:val="005356BB"/>
    <w:rsid w:val="00535DCD"/>
    <w:rsid w:val="005374A6"/>
    <w:rsid w:val="00537A31"/>
    <w:rsid w:val="00540008"/>
    <w:rsid w:val="00540323"/>
    <w:rsid w:val="005414EA"/>
    <w:rsid w:val="0054195D"/>
    <w:rsid w:val="00541FD2"/>
    <w:rsid w:val="00543169"/>
    <w:rsid w:val="00543326"/>
    <w:rsid w:val="00543645"/>
    <w:rsid w:val="00543650"/>
    <w:rsid w:val="0054375D"/>
    <w:rsid w:val="0054377A"/>
    <w:rsid w:val="005437F1"/>
    <w:rsid w:val="00543954"/>
    <w:rsid w:val="00543BD6"/>
    <w:rsid w:val="00543E72"/>
    <w:rsid w:val="00545301"/>
    <w:rsid w:val="00545552"/>
    <w:rsid w:val="00547803"/>
    <w:rsid w:val="005500BF"/>
    <w:rsid w:val="0055084D"/>
    <w:rsid w:val="00550BCB"/>
    <w:rsid w:val="00550D00"/>
    <w:rsid w:val="00550FEB"/>
    <w:rsid w:val="005510FC"/>
    <w:rsid w:val="0055116E"/>
    <w:rsid w:val="00551402"/>
    <w:rsid w:val="00551531"/>
    <w:rsid w:val="00552018"/>
    <w:rsid w:val="0055217A"/>
    <w:rsid w:val="00552804"/>
    <w:rsid w:val="00552A8B"/>
    <w:rsid w:val="00553580"/>
    <w:rsid w:val="0055380A"/>
    <w:rsid w:val="00554AE1"/>
    <w:rsid w:val="00555016"/>
    <w:rsid w:val="00555378"/>
    <w:rsid w:val="00555398"/>
    <w:rsid w:val="0055547C"/>
    <w:rsid w:val="0055555C"/>
    <w:rsid w:val="005555A3"/>
    <w:rsid w:val="005556A8"/>
    <w:rsid w:val="00555EFE"/>
    <w:rsid w:val="00556679"/>
    <w:rsid w:val="00556763"/>
    <w:rsid w:val="00556AE8"/>
    <w:rsid w:val="0055775F"/>
    <w:rsid w:val="005579E6"/>
    <w:rsid w:val="00557A8C"/>
    <w:rsid w:val="00560626"/>
    <w:rsid w:val="00560874"/>
    <w:rsid w:val="00561E6E"/>
    <w:rsid w:val="00562145"/>
    <w:rsid w:val="005625D7"/>
    <w:rsid w:val="00563664"/>
    <w:rsid w:val="0056386E"/>
    <w:rsid w:val="00563C55"/>
    <w:rsid w:val="00563FA5"/>
    <w:rsid w:val="005648A9"/>
    <w:rsid w:val="00565333"/>
    <w:rsid w:val="00565E41"/>
    <w:rsid w:val="00565EDC"/>
    <w:rsid w:val="00566629"/>
    <w:rsid w:val="00566F77"/>
    <w:rsid w:val="00567072"/>
    <w:rsid w:val="00567490"/>
    <w:rsid w:val="0056791D"/>
    <w:rsid w:val="0057158B"/>
    <w:rsid w:val="0057163C"/>
    <w:rsid w:val="005717F4"/>
    <w:rsid w:val="005729CA"/>
    <w:rsid w:val="005748C5"/>
    <w:rsid w:val="0057516C"/>
    <w:rsid w:val="00575486"/>
    <w:rsid w:val="00575751"/>
    <w:rsid w:val="00575902"/>
    <w:rsid w:val="00575D93"/>
    <w:rsid w:val="00575EF6"/>
    <w:rsid w:val="00575F5F"/>
    <w:rsid w:val="0057688E"/>
    <w:rsid w:val="00576C41"/>
    <w:rsid w:val="00577085"/>
    <w:rsid w:val="00577526"/>
    <w:rsid w:val="00577567"/>
    <w:rsid w:val="0057777D"/>
    <w:rsid w:val="00577DE8"/>
    <w:rsid w:val="005807CC"/>
    <w:rsid w:val="00580EB0"/>
    <w:rsid w:val="00580EE4"/>
    <w:rsid w:val="00581278"/>
    <w:rsid w:val="0058134B"/>
    <w:rsid w:val="00581F05"/>
    <w:rsid w:val="005823CF"/>
    <w:rsid w:val="00582772"/>
    <w:rsid w:val="005830AE"/>
    <w:rsid w:val="005838DC"/>
    <w:rsid w:val="00583937"/>
    <w:rsid w:val="00583C6C"/>
    <w:rsid w:val="00584103"/>
    <w:rsid w:val="00584314"/>
    <w:rsid w:val="005849FC"/>
    <w:rsid w:val="005856E6"/>
    <w:rsid w:val="00585A38"/>
    <w:rsid w:val="00585B16"/>
    <w:rsid w:val="00585DD1"/>
    <w:rsid w:val="00586228"/>
    <w:rsid w:val="005867BF"/>
    <w:rsid w:val="00586ED8"/>
    <w:rsid w:val="00587581"/>
    <w:rsid w:val="00587713"/>
    <w:rsid w:val="005879B6"/>
    <w:rsid w:val="005913D9"/>
    <w:rsid w:val="00591B39"/>
    <w:rsid w:val="00591CA2"/>
    <w:rsid w:val="005924CA"/>
    <w:rsid w:val="00592620"/>
    <w:rsid w:val="00592E0C"/>
    <w:rsid w:val="00593040"/>
    <w:rsid w:val="005930F9"/>
    <w:rsid w:val="0059358A"/>
    <w:rsid w:val="00593A98"/>
    <w:rsid w:val="00594D09"/>
    <w:rsid w:val="00594FD4"/>
    <w:rsid w:val="00595F16"/>
    <w:rsid w:val="005961C0"/>
    <w:rsid w:val="00597617"/>
    <w:rsid w:val="005A0238"/>
    <w:rsid w:val="005A14AB"/>
    <w:rsid w:val="005A14BC"/>
    <w:rsid w:val="005A29E3"/>
    <w:rsid w:val="005A3540"/>
    <w:rsid w:val="005A3F08"/>
    <w:rsid w:val="005A4DA6"/>
    <w:rsid w:val="005A4FDE"/>
    <w:rsid w:val="005A5C78"/>
    <w:rsid w:val="005A5E13"/>
    <w:rsid w:val="005A6310"/>
    <w:rsid w:val="005A651A"/>
    <w:rsid w:val="005A724E"/>
    <w:rsid w:val="005A72EC"/>
    <w:rsid w:val="005A7379"/>
    <w:rsid w:val="005A783D"/>
    <w:rsid w:val="005B0318"/>
    <w:rsid w:val="005B0562"/>
    <w:rsid w:val="005B06C2"/>
    <w:rsid w:val="005B112B"/>
    <w:rsid w:val="005B15B9"/>
    <w:rsid w:val="005B192C"/>
    <w:rsid w:val="005B1A64"/>
    <w:rsid w:val="005B1CC3"/>
    <w:rsid w:val="005B2003"/>
    <w:rsid w:val="005B2C34"/>
    <w:rsid w:val="005B2CD5"/>
    <w:rsid w:val="005B3254"/>
    <w:rsid w:val="005B3626"/>
    <w:rsid w:val="005B3ABD"/>
    <w:rsid w:val="005B445F"/>
    <w:rsid w:val="005B4D96"/>
    <w:rsid w:val="005B5027"/>
    <w:rsid w:val="005B5462"/>
    <w:rsid w:val="005B5A07"/>
    <w:rsid w:val="005B5B4A"/>
    <w:rsid w:val="005B6143"/>
    <w:rsid w:val="005B66BA"/>
    <w:rsid w:val="005B6AEE"/>
    <w:rsid w:val="005B6C50"/>
    <w:rsid w:val="005B6EF1"/>
    <w:rsid w:val="005B748E"/>
    <w:rsid w:val="005B7999"/>
    <w:rsid w:val="005C0343"/>
    <w:rsid w:val="005C06C8"/>
    <w:rsid w:val="005C0750"/>
    <w:rsid w:val="005C0967"/>
    <w:rsid w:val="005C0BCA"/>
    <w:rsid w:val="005C0DAE"/>
    <w:rsid w:val="005C10B7"/>
    <w:rsid w:val="005C1354"/>
    <w:rsid w:val="005C1372"/>
    <w:rsid w:val="005C1EAC"/>
    <w:rsid w:val="005C21E4"/>
    <w:rsid w:val="005C29CA"/>
    <w:rsid w:val="005C2B42"/>
    <w:rsid w:val="005C2BBF"/>
    <w:rsid w:val="005C324B"/>
    <w:rsid w:val="005C3E94"/>
    <w:rsid w:val="005C4F02"/>
    <w:rsid w:val="005C5E34"/>
    <w:rsid w:val="005C76D7"/>
    <w:rsid w:val="005D033E"/>
    <w:rsid w:val="005D07A6"/>
    <w:rsid w:val="005D0CAE"/>
    <w:rsid w:val="005D0EAE"/>
    <w:rsid w:val="005D1B33"/>
    <w:rsid w:val="005D2330"/>
    <w:rsid w:val="005D2492"/>
    <w:rsid w:val="005D2A5B"/>
    <w:rsid w:val="005D35E1"/>
    <w:rsid w:val="005D3E82"/>
    <w:rsid w:val="005D4AB3"/>
    <w:rsid w:val="005D5342"/>
    <w:rsid w:val="005D578E"/>
    <w:rsid w:val="005D6716"/>
    <w:rsid w:val="005D68BC"/>
    <w:rsid w:val="005D6BAD"/>
    <w:rsid w:val="005D7B4B"/>
    <w:rsid w:val="005E061D"/>
    <w:rsid w:val="005E0B20"/>
    <w:rsid w:val="005E0C59"/>
    <w:rsid w:val="005E1073"/>
    <w:rsid w:val="005E173E"/>
    <w:rsid w:val="005E24DA"/>
    <w:rsid w:val="005E2F6E"/>
    <w:rsid w:val="005E306E"/>
    <w:rsid w:val="005E310B"/>
    <w:rsid w:val="005E38BE"/>
    <w:rsid w:val="005E3C53"/>
    <w:rsid w:val="005E3D65"/>
    <w:rsid w:val="005E49A9"/>
    <w:rsid w:val="005E4C30"/>
    <w:rsid w:val="005E50D6"/>
    <w:rsid w:val="005E52B8"/>
    <w:rsid w:val="005E564E"/>
    <w:rsid w:val="005E58C0"/>
    <w:rsid w:val="005E64E9"/>
    <w:rsid w:val="005E668C"/>
    <w:rsid w:val="005E67F2"/>
    <w:rsid w:val="005E6A8B"/>
    <w:rsid w:val="005E6DFF"/>
    <w:rsid w:val="005E756A"/>
    <w:rsid w:val="005E7977"/>
    <w:rsid w:val="005E7F28"/>
    <w:rsid w:val="005F004F"/>
    <w:rsid w:val="005F075B"/>
    <w:rsid w:val="005F0E64"/>
    <w:rsid w:val="005F1051"/>
    <w:rsid w:val="005F1755"/>
    <w:rsid w:val="005F1ADF"/>
    <w:rsid w:val="005F209A"/>
    <w:rsid w:val="005F213D"/>
    <w:rsid w:val="005F234C"/>
    <w:rsid w:val="005F36F1"/>
    <w:rsid w:val="005F3814"/>
    <w:rsid w:val="005F42B2"/>
    <w:rsid w:val="005F4364"/>
    <w:rsid w:val="005F458F"/>
    <w:rsid w:val="005F611C"/>
    <w:rsid w:val="005F6888"/>
    <w:rsid w:val="005F70DD"/>
    <w:rsid w:val="005F7359"/>
    <w:rsid w:val="005F792C"/>
    <w:rsid w:val="006001BF"/>
    <w:rsid w:val="00600226"/>
    <w:rsid w:val="00600280"/>
    <w:rsid w:val="00600484"/>
    <w:rsid w:val="0060064D"/>
    <w:rsid w:val="00600ACD"/>
    <w:rsid w:val="00600B5B"/>
    <w:rsid w:val="00600C59"/>
    <w:rsid w:val="006013CE"/>
    <w:rsid w:val="00601707"/>
    <w:rsid w:val="006019F1"/>
    <w:rsid w:val="00602301"/>
    <w:rsid w:val="006023EB"/>
    <w:rsid w:val="0060270D"/>
    <w:rsid w:val="006030AF"/>
    <w:rsid w:val="006034D1"/>
    <w:rsid w:val="0060350E"/>
    <w:rsid w:val="00603E09"/>
    <w:rsid w:val="0060404B"/>
    <w:rsid w:val="006042FA"/>
    <w:rsid w:val="006054A8"/>
    <w:rsid w:val="00605FC8"/>
    <w:rsid w:val="006062AE"/>
    <w:rsid w:val="00606524"/>
    <w:rsid w:val="006065C6"/>
    <w:rsid w:val="00606AF3"/>
    <w:rsid w:val="00607973"/>
    <w:rsid w:val="00607A4B"/>
    <w:rsid w:val="006110F6"/>
    <w:rsid w:val="0061188C"/>
    <w:rsid w:val="00611C02"/>
    <w:rsid w:val="00612EC5"/>
    <w:rsid w:val="00613015"/>
    <w:rsid w:val="0061383D"/>
    <w:rsid w:val="00614206"/>
    <w:rsid w:val="0061437F"/>
    <w:rsid w:val="0061709B"/>
    <w:rsid w:val="006170F8"/>
    <w:rsid w:val="0061760D"/>
    <w:rsid w:val="00617E10"/>
    <w:rsid w:val="0062014F"/>
    <w:rsid w:val="00620265"/>
    <w:rsid w:val="00620333"/>
    <w:rsid w:val="00620672"/>
    <w:rsid w:val="00620968"/>
    <w:rsid w:val="0062143A"/>
    <w:rsid w:val="0062202C"/>
    <w:rsid w:val="00622286"/>
    <w:rsid w:val="006229C1"/>
    <w:rsid w:val="00622ACC"/>
    <w:rsid w:val="006236DF"/>
    <w:rsid w:val="0062484A"/>
    <w:rsid w:val="00625486"/>
    <w:rsid w:val="00625873"/>
    <w:rsid w:val="00625F67"/>
    <w:rsid w:val="00626793"/>
    <w:rsid w:val="00626E0C"/>
    <w:rsid w:val="00626F22"/>
    <w:rsid w:val="00626F32"/>
    <w:rsid w:val="0062704E"/>
    <w:rsid w:val="00627D85"/>
    <w:rsid w:val="00627E79"/>
    <w:rsid w:val="00630016"/>
    <w:rsid w:val="006316BB"/>
    <w:rsid w:val="00631794"/>
    <w:rsid w:val="00631F61"/>
    <w:rsid w:val="00632435"/>
    <w:rsid w:val="006324E1"/>
    <w:rsid w:val="00632B0F"/>
    <w:rsid w:val="00632DC9"/>
    <w:rsid w:val="00633158"/>
    <w:rsid w:val="0063387C"/>
    <w:rsid w:val="006339B7"/>
    <w:rsid w:val="006342CF"/>
    <w:rsid w:val="00634682"/>
    <w:rsid w:val="0063503B"/>
    <w:rsid w:val="0063507E"/>
    <w:rsid w:val="006353FE"/>
    <w:rsid w:val="006363E9"/>
    <w:rsid w:val="00636CA7"/>
    <w:rsid w:val="00636DEA"/>
    <w:rsid w:val="0063737B"/>
    <w:rsid w:val="0063743A"/>
    <w:rsid w:val="0063775C"/>
    <w:rsid w:val="00637FB2"/>
    <w:rsid w:val="00640E74"/>
    <w:rsid w:val="00641F82"/>
    <w:rsid w:val="00642675"/>
    <w:rsid w:val="00642F48"/>
    <w:rsid w:val="006431E9"/>
    <w:rsid w:val="0064370C"/>
    <w:rsid w:val="00643F6D"/>
    <w:rsid w:val="006441A9"/>
    <w:rsid w:val="0064472F"/>
    <w:rsid w:val="006451F9"/>
    <w:rsid w:val="0064563E"/>
    <w:rsid w:val="00645B4C"/>
    <w:rsid w:val="00645F2C"/>
    <w:rsid w:val="00646621"/>
    <w:rsid w:val="0064696E"/>
    <w:rsid w:val="00646CC6"/>
    <w:rsid w:val="006471CB"/>
    <w:rsid w:val="0064744F"/>
    <w:rsid w:val="00647554"/>
    <w:rsid w:val="006503A4"/>
    <w:rsid w:val="006510F8"/>
    <w:rsid w:val="0065141F"/>
    <w:rsid w:val="006517FD"/>
    <w:rsid w:val="00651B63"/>
    <w:rsid w:val="00651F34"/>
    <w:rsid w:val="00652DE8"/>
    <w:rsid w:val="00652E81"/>
    <w:rsid w:val="006540A0"/>
    <w:rsid w:val="00654CE7"/>
    <w:rsid w:val="0065524E"/>
    <w:rsid w:val="006553AE"/>
    <w:rsid w:val="00655880"/>
    <w:rsid w:val="00656483"/>
    <w:rsid w:val="00657032"/>
    <w:rsid w:val="0065786D"/>
    <w:rsid w:val="00657D14"/>
    <w:rsid w:val="006614A8"/>
    <w:rsid w:val="006614C5"/>
    <w:rsid w:val="006628F5"/>
    <w:rsid w:val="00662BFE"/>
    <w:rsid w:val="00663998"/>
    <w:rsid w:val="00663C67"/>
    <w:rsid w:val="00663F72"/>
    <w:rsid w:val="0066437B"/>
    <w:rsid w:val="0066482F"/>
    <w:rsid w:val="006649AF"/>
    <w:rsid w:val="00665499"/>
    <w:rsid w:val="00665F22"/>
    <w:rsid w:val="00667335"/>
    <w:rsid w:val="00667438"/>
    <w:rsid w:val="0067043F"/>
    <w:rsid w:val="00670C90"/>
    <w:rsid w:val="00670D96"/>
    <w:rsid w:val="00670F7F"/>
    <w:rsid w:val="00672FB5"/>
    <w:rsid w:val="00673358"/>
    <w:rsid w:val="006740A6"/>
    <w:rsid w:val="006741F6"/>
    <w:rsid w:val="00674A07"/>
    <w:rsid w:val="00675332"/>
    <w:rsid w:val="00675792"/>
    <w:rsid w:val="00675E31"/>
    <w:rsid w:val="00676043"/>
    <w:rsid w:val="00677260"/>
    <w:rsid w:val="006773D7"/>
    <w:rsid w:val="0067747C"/>
    <w:rsid w:val="006779E5"/>
    <w:rsid w:val="00677F69"/>
    <w:rsid w:val="00681583"/>
    <w:rsid w:val="0068242F"/>
    <w:rsid w:val="0068264D"/>
    <w:rsid w:val="00682656"/>
    <w:rsid w:val="00682DC7"/>
    <w:rsid w:val="00683F0C"/>
    <w:rsid w:val="00684011"/>
    <w:rsid w:val="006841F4"/>
    <w:rsid w:val="006845BA"/>
    <w:rsid w:val="00684E3D"/>
    <w:rsid w:val="0068564D"/>
    <w:rsid w:val="006858D6"/>
    <w:rsid w:val="006858E4"/>
    <w:rsid w:val="00685930"/>
    <w:rsid w:val="0068594F"/>
    <w:rsid w:val="006865B2"/>
    <w:rsid w:val="006865E8"/>
    <w:rsid w:val="00686634"/>
    <w:rsid w:val="006866A3"/>
    <w:rsid w:val="00686C01"/>
    <w:rsid w:val="006870E7"/>
    <w:rsid w:val="0068776F"/>
    <w:rsid w:val="00687908"/>
    <w:rsid w:val="006900F4"/>
    <w:rsid w:val="0069018F"/>
    <w:rsid w:val="006903E7"/>
    <w:rsid w:val="00690DFE"/>
    <w:rsid w:val="006911A6"/>
    <w:rsid w:val="00691C01"/>
    <w:rsid w:val="006924C8"/>
    <w:rsid w:val="00692545"/>
    <w:rsid w:val="00692D89"/>
    <w:rsid w:val="00692F22"/>
    <w:rsid w:val="006930BA"/>
    <w:rsid w:val="006930C7"/>
    <w:rsid w:val="006943CA"/>
    <w:rsid w:val="006944FE"/>
    <w:rsid w:val="006945E4"/>
    <w:rsid w:val="00694C93"/>
    <w:rsid w:val="00694CD6"/>
    <w:rsid w:val="00696120"/>
    <w:rsid w:val="00696445"/>
    <w:rsid w:val="00697363"/>
    <w:rsid w:val="00697547"/>
    <w:rsid w:val="006975C4"/>
    <w:rsid w:val="006977CF"/>
    <w:rsid w:val="00697DB2"/>
    <w:rsid w:val="006A0189"/>
    <w:rsid w:val="006A0D9B"/>
    <w:rsid w:val="006A0E07"/>
    <w:rsid w:val="006A0FBC"/>
    <w:rsid w:val="006A1127"/>
    <w:rsid w:val="006A1283"/>
    <w:rsid w:val="006A12CA"/>
    <w:rsid w:val="006A131F"/>
    <w:rsid w:val="006A1F25"/>
    <w:rsid w:val="006A28F6"/>
    <w:rsid w:val="006A2F72"/>
    <w:rsid w:val="006A3278"/>
    <w:rsid w:val="006A358E"/>
    <w:rsid w:val="006A492D"/>
    <w:rsid w:val="006A49D0"/>
    <w:rsid w:val="006A5A19"/>
    <w:rsid w:val="006A6077"/>
    <w:rsid w:val="006A6BEE"/>
    <w:rsid w:val="006A73AA"/>
    <w:rsid w:val="006A74E6"/>
    <w:rsid w:val="006A7676"/>
    <w:rsid w:val="006A7EA8"/>
    <w:rsid w:val="006B01A8"/>
    <w:rsid w:val="006B0207"/>
    <w:rsid w:val="006B0DF7"/>
    <w:rsid w:val="006B1385"/>
    <w:rsid w:val="006B1400"/>
    <w:rsid w:val="006B1E8F"/>
    <w:rsid w:val="006B233F"/>
    <w:rsid w:val="006B2471"/>
    <w:rsid w:val="006B2A3F"/>
    <w:rsid w:val="006B424A"/>
    <w:rsid w:val="006B4320"/>
    <w:rsid w:val="006B468D"/>
    <w:rsid w:val="006B49DB"/>
    <w:rsid w:val="006B5334"/>
    <w:rsid w:val="006B5417"/>
    <w:rsid w:val="006B5BCF"/>
    <w:rsid w:val="006B5EED"/>
    <w:rsid w:val="006B6674"/>
    <w:rsid w:val="006B7E43"/>
    <w:rsid w:val="006C0609"/>
    <w:rsid w:val="006C078D"/>
    <w:rsid w:val="006C1465"/>
    <w:rsid w:val="006C16F8"/>
    <w:rsid w:val="006C2529"/>
    <w:rsid w:val="006C26FE"/>
    <w:rsid w:val="006C29B7"/>
    <w:rsid w:val="006C3067"/>
    <w:rsid w:val="006C39B1"/>
    <w:rsid w:val="006C3ABF"/>
    <w:rsid w:val="006C47CC"/>
    <w:rsid w:val="006C536C"/>
    <w:rsid w:val="006C7714"/>
    <w:rsid w:val="006C77C7"/>
    <w:rsid w:val="006C7B86"/>
    <w:rsid w:val="006D0B96"/>
    <w:rsid w:val="006D0CA9"/>
    <w:rsid w:val="006D1602"/>
    <w:rsid w:val="006D3901"/>
    <w:rsid w:val="006D39E0"/>
    <w:rsid w:val="006D3E28"/>
    <w:rsid w:val="006D3EBD"/>
    <w:rsid w:val="006D445D"/>
    <w:rsid w:val="006D4B1E"/>
    <w:rsid w:val="006D4DC7"/>
    <w:rsid w:val="006D5498"/>
    <w:rsid w:val="006D6314"/>
    <w:rsid w:val="006D6379"/>
    <w:rsid w:val="006D7981"/>
    <w:rsid w:val="006D7D04"/>
    <w:rsid w:val="006D7E77"/>
    <w:rsid w:val="006E1F4A"/>
    <w:rsid w:val="006E2372"/>
    <w:rsid w:val="006E25ED"/>
    <w:rsid w:val="006E2CB8"/>
    <w:rsid w:val="006E2E06"/>
    <w:rsid w:val="006E3CBF"/>
    <w:rsid w:val="006E410B"/>
    <w:rsid w:val="006E45E3"/>
    <w:rsid w:val="006E5755"/>
    <w:rsid w:val="006E5CBA"/>
    <w:rsid w:val="006E650B"/>
    <w:rsid w:val="006E6B1E"/>
    <w:rsid w:val="006E6F0B"/>
    <w:rsid w:val="006E746A"/>
    <w:rsid w:val="006E776B"/>
    <w:rsid w:val="006F13CA"/>
    <w:rsid w:val="006F2B0C"/>
    <w:rsid w:val="006F2F1A"/>
    <w:rsid w:val="006F3687"/>
    <w:rsid w:val="006F376F"/>
    <w:rsid w:val="006F3C38"/>
    <w:rsid w:val="006F3F97"/>
    <w:rsid w:val="006F42DF"/>
    <w:rsid w:val="006F4389"/>
    <w:rsid w:val="006F7ABA"/>
    <w:rsid w:val="006F7E20"/>
    <w:rsid w:val="00700006"/>
    <w:rsid w:val="007004E2"/>
    <w:rsid w:val="00700683"/>
    <w:rsid w:val="0070105A"/>
    <w:rsid w:val="0070168B"/>
    <w:rsid w:val="007020D6"/>
    <w:rsid w:val="00704D8D"/>
    <w:rsid w:val="00704E1E"/>
    <w:rsid w:val="00705139"/>
    <w:rsid w:val="00706379"/>
    <w:rsid w:val="007065E0"/>
    <w:rsid w:val="00706ADC"/>
    <w:rsid w:val="00707001"/>
    <w:rsid w:val="00707091"/>
    <w:rsid w:val="007070AD"/>
    <w:rsid w:val="007075A2"/>
    <w:rsid w:val="007079D9"/>
    <w:rsid w:val="0071007A"/>
    <w:rsid w:val="007104E4"/>
    <w:rsid w:val="00710FC0"/>
    <w:rsid w:val="00711183"/>
    <w:rsid w:val="00711E22"/>
    <w:rsid w:val="0071225C"/>
    <w:rsid w:val="007127D3"/>
    <w:rsid w:val="00712E27"/>
    <w:rsid w:val="00713D0F"/>
    <w:rsid w:val="007141D4"/>
    <w:rsid w:val="007146F6"/>
    <w:rsid w:val="007148D9"/>
    <w:rsid w:val="00714C17"/>
    <w:rsid w:val="00717035"/>
    <w:rsid w:val="007171F8"/>
    <w:rsid w:val="007174B4"/>
    <w:rsid w:val="00717601"/>
    <w:rsid w:val="007179A0"/>
    <w:rsid w:val="00717A00"/>
    <w:rsid w:val="00717D9E"/>
    <w:rsid w:val="00720CEC"/>
    <w:rsid w:val="00721B96"/>
    <w:rsid w:val="00721C33"/>
    <w:rsid w:val="0072200F"/>
    <w:rsid w:val="00722B27"/>
    <w:rsid w:val="00722F90"/>
    <w:rsid w:val="00723863"/>
    <w:rsid w:val="00723CE8"/>
    <w:rsid w:val="00724555"/>
    <w:rsid w:val="00724F4F"/>
    <w:rsid w:val="0072534D"/>
    <w:rsid w:val="007264F9"/>
    <w:rsid w:val="0072687E"/>
    <w:rsid w:val="00727062"/>
    <w:rsid w:val="007271B0"/>
    <w:rsid w:val="00727551"/>
    <w:rsid w:val="00730190"/>
    <w:rsid w:val="00730394"/>
    <w:rsid w:val="007303B9"/>
    <w:rsid w:val="00730504"/>
    <w:rsid w:val="00730DC1"/>
    <w:rsid w:val="00731594"/>
    <w:rsid w:val="00731C6A"/>
    <w:rsid w:val="00731D53"/>
    <w:rsid w:val="00731E7A"/>
    <w:rsid w:val="007330E6"/>
    <w:rsid w:val="00733112"/>
    <w:rsid w:val="0073336F"/>
    <w:rsid w:val="00733C7C"/>
    <w:rsid w:val="007348B3"/>
    <w:rsid w:val="00735035"/>
    <w:rsid w:val="0073505E"/>
    <w:rsid w:val="00735D29"/>
    <w:rsid w:val="00735FDD"/>
    <w:rsid w:val="007363E8"/>
    <w:rsid w:val="00736599"/>
    <w:rsid w:val="0073661E"/>
    <w:rsid w:val="00737BF3"/>
    <w:rsid w:val="00740AFB"/>
    <w:rsid w:val="00740E22"/>
    <w:rsid w:val="007411B3"/>
    <w:rsid w:val="00741A86"/>
    <w:rsid w:val="007420D9"/>
    <w:rsid w:val="00742BA2"/>
    <w:rsid w:val="00742C6E"/>
    <w:rsid w:val="00742CB4"/>
    <w:rsid w:val="00743134"/>
    <w:rsid w:val="00743360"/>
    <w:rsid w:val="00743B51"/>
    <w:rsid w:val="00743E30"/>
    <w:rsid w:val="007442BB"/>
    <w:rsid w:val="007447FC"/>
    <w:rsid w:val="00744807"/>
    <w:rsid w:val="00744AB4"/>
    <w:rsid w:val="00745784"/>
    <w:rsid w:val="00745897"/>
    <w:rsid w:val="007459D0"/>
    <w:rsid w:val="00745CC0"/>
    <w:rsid w:val="00745EF0"/>
    <w:rsid w:val="007463C5"/>
    <w:rsid w:val="0074655A"/>
    <w:rsid w:val="00746846"/>
    <w:rsid w:val="007469AB"/>
    <w:rsid w:val="00747992"/>
    <w:rsid w:val="007504D4"/>
    <w:rsid w:val="00750520"/>
    <w:rsid w:val="0075089C"/>
    <w:rsid w:val="007510C3"/>
    <w:rsid w:val="00752728"/>
    <w:rsid w:val="00752BAC"/>
    <w:rsid w:val="00752EE1"/>
    <w:rsid w:val="007530FB"/>
    <w:rsid w:val="00753530"/>
    <w:rsid w:val="007538A1"/>
    <w:rsid w:val="0075399D"/>
    <w:rsid w:val="00753EBD"/>
    <w:rsid w:val="00754CE7"/>
    <w:rsid w:val="00755ACC"/>
    <w:rsid w:val="00755D4E"/>
    <w:rsid w:val="00756BAD"/>
    <w:rsid w:val="0075778D"/>
    <w:rsid w:val="00757AD6"/>
    <w:rsid w:val="00760886"/>
    <w:rsid w:val="00760C89"/>
    <w:rsid w:val="00760FBB"/>
    <w:rsid w:val="00761C17"/>
    <w:rsid w:val="0076318C"/>
    <w:rsid w:val="007635B6"/>
    <w:rsid w:val="007636AA"/>
    <w:rsid w:val="007636BB"/>
    <w:rsid w:val="00763995"/>
    <w:rsid w:val="00763C1F"/>
    <w:rsid w:val="0076458E"/>
    <w:rsid w:val="00764F3F"/>
    <w:rsid w:val="00765242"/>
    <w:rsid w:val="00765B44"/>
    <w:rsid w:val="0076637E"/>
    <w:rsid w:val="0076676F"/>
    <w:rsid w:val="00766AA5"/>
    <w:rsid w:val="00767063"/>
    <w:rsid w:val="00767164"/>
    <w:rsid w:val="007703A1"/>
    <w:rsid w:val="007703B5"/>
    <w:rsid w:val="00770C88"/>
    <w:rsid w:val="007719C4"/>
    <w:rsid w:val="00771A91"/>
    <w:rsid w:val="00771C07"/>
    <w:rsid w:val="007727EB"/>
    <w:rsid w:val="00773A14"/>
    <w:rsid w:val="00774196"/>
    <w:rsid w:val="0077549A"/>
    <w:rsid w:val="007757CC"/>
    <w:rsid w:val="007759CE"/>
    <w:rsid w:val="00775DFE"/>
    <w:rsid w:val="00776065"/>
    <w:rsid w:val="007764AB"/>
    <w:rsid w:val="00776F0D"/>
    <w:rsid w:val="007774A1"/>
    <w:rsid w:val="00777A6A"/>
    <w:rsid w:val="007805B1"/>
    <w:rsid w:val="00780E30"/>
    <w:rsid w:val="00780F2A"/>
    <w:rsid w:val="0078141F"/>
    <w:rsid w:val="0078160B"/>
    <w:rsid w:val="007822C7"/>
    <w:rsid w:val="007826BA"/>
    <w:rsid w:val="00782794"/>
    <w:rsid w:val="007830C4"/>
    <w:rsid w:val="00783616"/>
    <w:rsid w:val="0078369E"/>
    <w:rsid w:val="00783EA6"/>
    <w:rsid w:val="007845AD"/>
    <w:rsid w:val="00784935"/>
    <w:rsid w:val="00784DF4"/>
    <w:rsid w:val="007860D5"/>
    <w:rsid w:val="00786273"/>
    <w:rsid w:val="007863B7"/>
    <w:rsid w:val="00786B03"/>
    <w:rsid w:val="00787C91"/>
    <w:rsid w:val="00790E1F"/>
    <w:rsid w:val="00791465"/>
    <w:rsid w:val="007919AA"/>
    <w:rsid w:val="0079203D"/>
    <w:rsid w:val="0079291A"/>
    <w:rsid w:val="00792A82"/>
    <w:rsid w:val="00792DC5"/>
    <w:rsid w:val="00792EC2"/>
    <w:rsid w:val="007939E9"/>
    <w:rsid w:val="007940AE"/>
    <w:rsid w:val="007941E4"/>
    <w:rsid w:val="00794554"/>
    <w:rsid w:val="0079500E"/>
    <w:rsid w:val="007958F6"/>
    <w:rsid w:val="00795FC1"/>
    <w:rsid w:val="00796000"/>
    <w:rsid w:val="00796A65"/>
    <w:rsid w:val="00796F02"/>
    <w:rsid w:val="00797341"/>
    <w:rsid w:val="00797E51"/>
    <w:rsid w:val="00797F5F"/>
    <w:rsid w:val="007A06D9"/>
    <w:rsid w:val="007A10F9"/>
    <w:rsid w:val="007A13C1"/>
    <w:rsid w:val="007A1545"/>
    <w:rsid w:val="007A1973"/>
    <w:rsid w:val="007A2250"/>
    <w:rsid w:val="007A290E"/>
    <w:rsid w:val="007A3CA7"/>
    <w:rsid w:val="007A4172"/>
    <w:rsid w:val="007A48CE"/>
    <w:rsid w:val="007A4B25"/>
    <w:rsid w:val="007A4C02"/>
    <w:rsid w:val="007A4D4A"/>
    <w:rsid w:val="007A5283"/>
    <w:rsid w:val="007A52DD"/>
    <w:rsid w:val="007A5908"/>
    <w:rsid w:val="007A76E8"/>
    <w:rsid w:val="007A7AAB"/>
    <w:rsid w:val="007B03AE"/>
    <w:rsid w:val="007B0D5A"/>
    <w:rsid w:val="007B14CB"/>
    <w:rsid w:val="007B1D54"/>
    <w:rsid w:val="007B20A6"/>
    <w:rsid w:val="007B23FF"/>
    <w:rsid w:val="007B3558"/>
    <w:rsid w:val="007B37C2"/>
    <w:rsid w:val="007B46AC"/>
    <w:rsid w:val="007B49CD"/>
    <w:rsid w:val="007B5431"/>
    <w:rsid w:val="007B5446"/>
    <w:rsid w:val="007B593B"/>
    <w:rsid w:val="007B5A46"/>
    <w:rsid w:val="007B5B6E"/>
    <w:rsid w:val="007B5E81"/>
    <w:rsid w:val="007B608D"/>
    <w:rsid w:val="007B64A4"/>
    <w:rsid w:val="007B65F5"/>
    <w:rsid w:val="007B6E8C"/>
    <w:rsid w:val="007B7514"/>
    <w:rsid w:val="007C0303"/>
    <w:rsid w:val="007C0644"/>
    <w:rsid w:val="007C090B"/>
    <w:rsid w:val="007C1389"/>
    <w:rsid w:val="007C1BC2"/>
    <w:rsid w:val="007C2BB5"/>
    <w:rsid w:val="007C2FD3"/>
    <w:rsid w:val="007C3067"/>
    <w:rsid w:val="007C4562"/>
    <w:rsid w:val="007C50D2"/>
    <w:rsid w:val="007C51FD"/>
    <w:rsid w:val="007C63C8"/>
    <w:rsid w:val="007C7409"/>
    <w:rsid w:val="007D05C0"/>
    <w:rsid w:val="007D0DBA"/>
    <w:rsid w:val="007D13CA"/>
    <w:rsid w:val="007D162F"/>
    <w:rsid w:val="007D18D8"/>
    <w:rsid w:val="007D1D70"/>
    <w:rsid w:val="007D23FE"/>
    <w:rsid w:val="007D24C6"/>
    <w:rsid w:val="007D35A9"/>
    <w:rsid w:val="007D3925"/>
    <w:rsid w:val="007D3D11"/>
    <w:rsid w:val="007D3F01"/>
    <w:rsid w:val="007D491D"/>
    <w:rsid w:val="007D4DB0"/>
    <w:rsid w:val="007D52FF"/>
    <w:rsid w:val="007D592C"/>
    <w:rsid w:val="007D5C20"/>
    <w:rsid w:val="007D6087"/>
    <w:rsid w:val="007D67D8"/>
    <w:rsid w:val="007D6859"/>
    <w:rsid w:val="007D6F55"/>
    <w:rsid w:val="007D7049"/>
    <w:rsid w:val="007D73CD"/>
    <w:rsid w:val="007D7804"/>
    <w:rsid w:val="007D7FEC"/>
    <w:rsid w:val="007E0607"/>
    <w:rsid w:val="007E089D"/>
    <w:rsid w:val="007E1039"/>
    <w:rsid w:val="007E130D"/>
    <w:rsid w:val="007E14F9"/>
    <w:rsid w:val="007E1690"/>
    <w:rsid w:val="007E1F90"/>
    <w:rsid w:val="007E23B4"/>
    <w:rsid w:val="007E259D"/>
    <w:rsid w:val="007E2AC2"/>
    <w:rsid w:val="007E2B25"/>
    <w:rsid w:val="007E2CEB"/>
    <w:rsid w:val="007E3C77"/>
    <w:rsid w:val="007E46B1"/>
    <w:rsid w:val="007E54A1"/>
    <w:rsid w:val="007E5DD4"/>
    <w:rsid w:val="007E6B4F"/>
    <w:rsid w:val="007E7793"/>
    <w:rsid w:val="007E7B3A"/>
    <w:rsid w:val="007E7F79"/>
    <w:rsid w:val="007F073B"/>
    <w:rsid w:val="007F1D2D"/>
    <w:rsid w:val="007F2AB5"/>
    <w:rsid w:val="007F34E0"/>
    <w:rsid w:val="007F377B"/>
    <w:rsid w:val="007F3FBE"/>
    <w:rsid w:val="007F46C8"/>
    <w:rsid w:val="007F4E22"/>
    <w:rsid w:val="007F5185"/>
    <w:rsid w:val="007F52D8"/>
    <w:rsid w:val="007F57C4"/>
    <w:rsid w:val="007F6599"/>
    <w:rsid w:val="007F684A"/>
    <w:rsid w:val="007F68A3"/>
    <w:rsid w:val="007F6EF6"/>
    <w:rsid w:val="007F7729"/>
    <w:rsid w:val="007F7C28"/>
    <w:rsid w:val="008014C3"/>
    <w:rsid w:val="0080185E"/>
    <w:rsid w:val="00801C8E"/>
    <w:rsid w:val="00802497"/>
    <w:rsid w:val="00802651"/>
    <w:rsid w:val="00802BAF"/>
    <w:rsid w:val="00802CBC"/>
    <w:rsid w:val="00803479"/>
    <w:rsid w:val="0080370D"/>
    <w:rsid w:val="00803871"/>
    <w:rsid w:val="00804266"/>
    <w:rsid w:val="0080468E"/>
    <w:rsid w:val="008049D7"/>
    <w:rsid w:val="008051D0"/>
    <w:rsid w:val="00805AA3"/>
    <w:rsid w:val="00805C72"/>
    <w:rsid w:val="008061E4"/>
    <w:rsid w:val="00806978"/>
    <w:rsid w:val="00807DE7"/>
    <w:rsid w:val="008102F6"/>
    <w:rsid w:val="008103AC"/>
    <w:rsid w:val="00810B98"/>
    <w:rsid w:val="00810F23"/>
    <w:rsid w:val="0081191C"/>
    <w:rsid w:val="008124CF"/>
    <w:rsid w:val="00812F56"/>
    <w:rsid w:val="008130F0"/>
    <w:rsid w:val="00813B18"/>
    <w:rsid w:val="008148E2"/>
    <w:rsid w:val="0081523E"/>
    <w:rsid w:val="0081577C"/>
    <w:rsid w:val="008165B9"/>
    <w:rsid w:val="008169C6"/>
    <w:rsid w:val="00816E9D"/>
    <w:rsid w:val="00816F19"/>
    <w:rsid w:val="0081783B"/>
    <w:rsid w:val="00817B5C"/>
    <w:rsid w:val="008202FD"/>
    <w:rsid w:val="00820443"/>
    <w:rsid w:val="008207F8"/>
    <w:rsid w:val="0082099E"/>
    <w:rsid w:val="00820F48"/>
    <w:rsid w:val="0082157E"/>
    <w:rsid w:val="00821598"/>
    <w:rsid w:val="008216D0"/>
    <w:rsid w:val="00821A75"/>
    <w:rsid w:val="00821C07"/>
    <w:rsid w:val="00821F6F"/>
    <w:rsid w:val="00821F74"/>
    <w:rsid w:val="00823482"/>
    <w:rsid w:val="008234E2"/>
    <w:rsid w:val="00824D3B"/>
    <w:rsid w:val="00825BFC"/>
    <w:rsid w:val="0082605C"/>
    <w:rsid w:val="00826328"/>
    <w:rsid w:val="00826479"/>
    <w:rsid w:val="008274AF"/>
    <w:rsid w:val="00827B74"/>
    <w:rsid w:val="00827C1E"/>
    <w:rsid w:val="00830851"/>
    <w:rsid w:val="00831225"/>
    <w:rsid w:val="008318DB"/>
    <w:rsid w:val="00831C56"/>
    <w:rsid w:val="00831D47"/>
    <w:rsid w:val="00832170"/>
    <w:rsid w:val="008323D4"/>
    <w:rsid w:val="00832543"/>
    <w:rsid w:val="008327FA"/>
    <w:rsid w:val="00832CAB"/>
    <w:rsid w:val="008334CC"/>
    <w:rsid w:val="008335E2"/>
    <w:rsid w:val="0083433C"/>
    <w:rsid w:val="00834CF2"/>
    <w:rsid w:val="00834E04"/>
    <w:rsid w:val="008351CB"/>
    <w:rsid w:val="00835666"/>
    <w:rsid w:val="00835A4B"/>
    <w:rsid w:val="0083687F"/>
    <w:rsid w:val="00836B8B"/>
    <w:rsid w:val="00837040"/>
    <w:rsid w:val="00837049"/>
    <w:rsid w:val="008371F1"/>
    <w:rsid w:val="00837534"/>
    <w:rsid w:val="00837AE5"/>
    <w:rsid w:val="008405B7"/>
    <w:rsid w:val="00840776"/>
    <w:rsid w:val="0084097E"/>
    <w:rsid w:val="00840E39"/>
    <w:rsid w:val="00841131"/>
    <w:rsid w:val="008415A3"/>
    <w:rsid w:val="00841AA2"/>
    <w:rsid w:val="00841B16"/>
    <w:rsid w:val="00841F5B"/>
    <w:rsid w:val="008420A9"/>
    <w:rsid w:val="008428AB"/>
    <w:rsid w:val="00843192"/>
    <w:rsid w:val="0084357F"/>
    <w:rsid w:val="00843920"/>
    <w:rsid w:val="00843A94"/>
    <w:rsid w:val="008446B9"/>
    <w:rsid w:val="008448C1"/>
    <w:rsid w:val="00845125"/>
    <w:rsid w:val="00847692"/>
    <w:rsid w:val="00850478"/>
    <w:rsid w:val="00850983"/>
    <w:rsid w:val="00851643"/>
    <w:rsid w:val="00852625"/>
    <w:rsid w:val="00852918"/>
    <w:rsid w:val="00853C1D"/>
    <w:rsid w:val="00853FA0"/>
    <w:rsid w:val="008553E1"/>
    <w:rsid w:val="008554D0"/>
    <w:rsid w:val="00855CE8"/>
    <w:rsid w:val="00856A2E"/>
    <w:rsid w:val="00856C43"/>
    <w:rsid w:val="00857536"/>
    <w:rsid w:val="00857875"/>
    <w:rsid w:val="00857920"/>
    <w:rsid w:val="008602D1"/>
    <w:rsid w:val="00860416"/>
    <w:rsid w:val="00862336"/>
    <w:rsid w:val="00862395"/>
    <w:rsid w:val="008629A9"/>
    <w:rsid w:val="008629D6"/>
    <w:rsid w:val="00863470"/>
    <w:rsid w:val="00863664"/>
    <w:rsid w:val="00863929"/>
    <w:rsid w:val="00863BF1"/>
    <w:rsid w:val="00864801"/>
    <w:rsid w:val="008649ED"/>
    <w:rsid w:val="00864E4D"/>
    <w:rsid w:val="008650C6"/>
    <w:rsid w:val="008657A1"/>
    <w:rsid w:val="00865F1E"/>
    <w:rsid w:val="008669A1"/>
    <w:rsid w:val="00866AF3"/>
    <w:rsid w:val="00866CB8"/>
    <w:rsid w:val="00867475"/>
    <w:rsid w:val="00867E7C"/>
    <w:rsid w:val="00867F36"/>
    <w:rsid w:val="00871D3C"/>
    <w:rsid w:val="0087296C"/>
    <w:rsid w:val="00872B45"/>
    <w:rsid w:val="00872D2F"/>
    <w:rsid w:val="00872DBF"/>
    <w:rsid w:val="0087315E"/>
    <w:rsid w:val="008737C6"/>
    <w:rsid w:val="008738D6"/>
    <w:rsid w:val="00874C10"/>
    <w:rsid w:val="00874E2C"/>
    <w:rsid w:val="0087517C"/>
    <w:rsid w:val="00875201"/>
    <w:rsid w:val="00875EEB"/>
    <w:rsid w:val="0087652F"/>
    <w:rsid w:val="0087660B"/>
    <w:rsid w:val="00876824"/>
    <w:rsid w:val="00876A18"/>
    <w:rsid w:val="00877D4D"/>
    <w:rsid w:val="0088151C"/>
    <w:rsid w:val="008817AB"/>
    <w:rsid w:val="00881842"/>
    <w:rsid w:val="00883232"/>
    <w:rsid w:val="00883BBF"/>
    <w:rsid w:val="00884099"/>
    <w:rsid w:val="008843A4"/>
    <w:rsid w:val="00884A58"/>
    <w:rsid w:val="00884A78"/>
    <w:rsid w:val="00884BCA"/>
    <w:rsid w:val="008851EF"/>
    <w:rsid w:val="00885409"/>
    <w:rsid w:val="00885BC0"/>
    <w:rsid w:val="0088668C"/>
    <w:rsid w:val="00886A54"/>
    <w:rsid w:val="00886CA0"/>
    <w:rsid w:val="00887505"/>
    <w:rsid w:val="008905B0"/>
    <w:rsid w:val="008908CC"/>
    <w:rsid w:val="00890914"/>
    <w:rsid w:val="008910A5"/>
    <w:rsid w:val="008911DA"/>
    <w:rsid w:val="00891C82"/>
    <w:rsid w:val="00891D3D"/>
    <w:rsid w:val="008926E6"/>
    <w:rsid w:val="008933F8"/>
    <w:rsid w:val="00893AA7"/>
    <w:rsid w:val="00893BBD"/>
    <w:rsid w:val="008941F7"/>
    <w:rsid w:val="008959B8"/>
    <w:rsid w:val="00895BB8"/>
    <w:rsid w:val="00896360"/>
    <w:rsid w:val="00896C3B"/>
    <w:rsid w:val="00896DC2"/>
    <w:rsid w:val="00897553"/>
    <w:rsid w:val="008975CA"/>
    <w:rsid w:val="008978B7"/>
    <w:rsid w:val="00897C08"/>
    <w:rsid w:val="00897C2E"/>
    <w:rsid w:val="00897CA6"/>
    <w:rsid w:val="008A0280"/>
    <w:rsid w:val="008A0662"/>
    <w:rsid w:val="008A17E2"/>
    <w:rsid w:val="008A2886"/>
    <w:rsid w:val="008A2F31"/>
    <w:rsid w:val="008A348F"/>
    <w:rsid w:val="008A3F19"/>
    <w:rsid w:val="008A5BD6"/>
    <w:rsid w:val="008A634C"/>
    <w:rsid w:val="008A6676"/>
    <w:rsid w:val="008A67D6"/>
    <w:rsid w:val="008A6953"/>
    <w:rsid w:val="008A6C8B"/>
    <w:rsid w:val="008A7599"/>
    <w:rsid w:val="008A7B8D"/>
    <w:rsid w:val="008A7BC6"/>
    <w:rsid w:val="008B001B"/>
    <w:rsid w:val="008B0F23"/>
    <w:rsid w:val="008B1267"/>
    <w:rsid w:val="008B14E0"/>
    <w:rsid w:val="008B1995"/>
    <w:rsid w:val="008B1C49"/>
    <w:rsid w:val="008B1FAB"/>
    <w:rsid w:val="008B28B0"/>
    <w:rsid w:val="008B355E"/>
    <w:rsid w:val="008B3FAE"/>
    <w:rsid w:val="008B418B"/>
    <w:rsid w:val="008B496B"/>
    <w:rsid w:val="008B567E"/>
    <w:rsid w:val="008B61A8"/>
    <w:rsid w:val="008B66B1"/>
    <w:rsid w:val="008B67CC"/>
    <w:rsid w:val="008B6F89"/>
    <w:rsid w:val="008C0166"/>
    <w:rsid w:val="008C05AC"/>
    <w:rsid w:val="008C0717"/>
    <w:rsid w:val="008C0C08"/>
    <w:rsid w:val="008C1260"/>
    <w:rsid w:val="008C27B5"/>
    <w:rsid w:val="008C2984"/>
    <w:rsid w:val="008C2A69"/>
    <w:rsid w:val="008C2D20"/>
    <w:rsid w:val="008C2D2D"/>
    <w:rsid w:val="008C341E"/>
    <w:rsid w:val="008C358B"/>
    <w:rsid w:val="008C44BF"/>
    <w:rsid w:val="008C5264"/>
    <w:rsid w:val="008C69E0"/>
    <w:rsid w:val="008C6AE0"/>
    <w:rsid w:val="008C6B7E"/>
    <w:rsid w:val="008C6F90"/>
    <w:rsid w:val="008C7174"/>
    <w:rsid w:val="008C7395"/>
    <w:rsid w:val="008C7B10"/>
    <w:rsid w:val="008C7DA4"/>
    <w:rsid w:val="008D0A83"/>
    <w:rsid w:val="008D0D14"/>
    <w:rsid w:val="008D1228"/>
    <w:rsid w:val="008D214A"/>
    <w:rsid w:val="008D29E1"/>
    <w:rsid w:val="008D32AD"/>
    <w:rsid w:val="008D41AF"/>
    <w:rsid w:val="008D4FED"/>
    <w:rsid w:val="008D5400"/>
    <w:rsid w:val="008D56E3"/>
    <w:rsid w:val="008D639D"/>
    <w:rsid w:val="008D6519"/>
    <w:rsid w:val="008D72EA"/>
    <w:rsid w:val="008D76A3"/>
    <w:rsid w:val="008D7BD4"/>
    <w:rsid w:val="008D7E1E"/>
    <w:rsid w:val="008D7EC7"/>
    <w:rsid w:val="008E04EB"/>
    <w:rsid w:val="008E0DE3"/>
    <w:rsid w:val="008E1551"/>
    <w:rsid w:val="008E1C6C"/>
    <w:rsid w:val="008E1F79"/>
    <w:rsid w:val="008E2362"/>
    <w:rsid w:val="008E253A"/>
    <w:rsid w:val="008E2609"/>
    <w:rsid w:val="008E28EA"/>
    <w:rsid w:val="008E2A7E"/>
    <w:rsid w:val="008E2F9E"/>
    <w:rsid w:val="008E38DB"/>
    <w:rsid w:val="008E3BDA"/>
    <w:rsid w:val="008E4332"/>
    <w:rsid w:val="008E4DB3"/>
    <w:rsid w:val="008E4F1F"/>
    <w:rsid w:val="008E504A"/>
    <w:rsid w:val="008E560C"/>
    <w:rsid w:val="008E5ACD"/>
    <w:rsid w:val="008E5ED5"/>
    <w:rsid w:val="008E710E"/>
    <w:rsid w:val="008E736E"/>
    <w:rsid w:val="008E76FB"/>
    <w:rsid w:val="008E7B0A"/>
    <w:rsid w:val="008F0912"/>
    <w:rsid w:val="008F0A00"/>
    <w:rsid w:val="008F0C45"/>
    <w:rsid w:val="008F0EE6"/>
    <w:rsid w:val="008F0F8A"/>
    <w:rsid w:val="008F1D7B"/>
    <w:rsid w:val="008F3756"/>
    <w:rsid w:val="008F39A1"/>
    <w:rsid w:val="008F405A"/>
    <w:rsid w:val="008F4341"/>
    <w:rsid w:val="008F452F"/>
    <w:rsid w:val="008F492F"/>
    <w:rsid w:val="008F53F9"/>
    <w:rsid w:val="008F5482"/>
    <w:rsid w:val="008F6A43"/>
    <w:rsid w:val="008F6A46"/>
    <w:rsid w:val="008F6AB0"/>
    <w:rsid w:val="008F6CB9"/>
    <w:rsid w:val="008F72C7"/>
    <w:rsid w:val="00900E9D"/>
    <w:rsid w:val="009012A5"/>
    <w:rsid w:val="0090133E"/>
    <w:rsid w:val="00901554"/>
    <w:rsid w:val="00901594"/>
    <w:rsid w:val="00901756"/>
    <w:rsid w:val="009018A0"/>
    <w:rsid w:val="00901DA0"/>
    <w:rsid w:val="00902649"/>
    <w:rsid w:val="0090279B"/>
    <w:rsid w:val="00904F61"/>
    <w:rsid w:val="00905ADC"/>
    <w:rsid w:val="00905E97"/>
    <w:rsid w:val="00906117"/>
    <w:rsid w:val="00906C33"/>
    <w:rsid w:val="00910933"/>
    <w:rsid w:val="00911E78"/>
    <w:rsid w:val="00912424"/>
    <w:rsid w:val="00912AFE"/>
    <w:rsid w:val="00913238"/>
    <w:rsid w:val="009135BC"/>
    <w:rsid w:val="009137E4"/>
    <w:rsid w:val="00913A7E"/>
    <w:rsid w:val="009142C9"/>
    <w:rsid w:val="00914ED6"/>
    <w:rsid w:val="00915205"/>
    <w:rsid w:val="0091555F"/>
    <w:rsid w:val="00915ADD"/>
    <w:rsid w:val="00917018"/>
    <w:rsid w:val="009173AF"/>
    <w:rsid w:val="009176BB"/>
    <w:rsid w:val="009178F3"/>
    <w:rsid w:val="00917EEA"/>
    <w:rsid w:val="00920472"/>
    <w:rsid w:val="00920C22"/>
    <w:rsid w:val="00920EAF"/>
    <w:rsid w:val="00921494"/>
    <w:rsid w:val="00921C53"/>
    <w:rsid w:val="00922607"/>
    <w:rsid w:val="00922F88"/>
    <w:rsid w:val="0092317B"/>
    <w:rsid w:val="009238F8"/>
    <w:rsid w:val="00923984"/>
    <w:rsid w:val="00925485"/>
    <w:rsid w:val="00925BFC"/>
    <w:rsid w:val="009266BA"/>
    <w:rsid w:val="00927C95"/>
    <w:rsid w:val="00930408"/>
    <w:rsid w:val="00930FC8"/>
    <w:rsid w:val="0093144F"/>
    <w:rsid w:val="00931CC4"/>
    <w:rsid w:val="00931E96"/>
    <w:rsid w:val="009322AE"/>
    <w:rsid w:val="009325C0"/>
    <w:rsid w:val="00932946"/>
    <w:rsid w:val="00932C51"/>
    <w:rsid w:val="00933134"/>
    <w:rsid w:val="009333DC"/>
    <w:rsid w:val="00933CEF"/>
    <w:rsid w:val="00933E88"/>
    <w:rsid w:val="0093475D"/>
    <w:rsid w:val="009352DC"/>
    <w:rsid w:val="009353EF"/>
    <w:rsid w:val="0093626A"/>
    <w:rsid w:val="00936C24"/>
    <w:rsid w:val="00936C70"/>
    <w:rsid w:val="00936E3D"/>
    <w:rsid w:val="00937400"/>
    <w:rsid w:val="00937E81"/>
    <w:rsid w:val="0094159D"/>
    <w:rsid w:val="00941F5F"/>
    <w:rsid w:val="009424FA"/>
    <w:rsid w:val="009426CB"/>
    <w:rsid w:val="009427B1"/>
    <w:rsid w:val="00942D7D"/>
    <w:rsid w:val="00943DDC"/>
    <w:rsid w:val="00944340"/>
    <w:rsid w:val="0094447B"/>
    <w:rsid w:val="009448F4"/>
    <w:rsid w:val="00944997"/>
    <w:rsid w:val="00945228"/>
    <w:rsid w:val="0094562E"/>
    <w:rsid w:val="00945A3B"/>
    <w:rsid w:val="00945F51"/>
    <w:rsid w:val="00946102"/>
    <w:rsid w:val="00946EDB"/>
    <w:rsid w:val="009478A5"/>
    <w:rsid w:val="009478CE"/>
    <w:rsid w:val="00947AD9"/>
    <w:rsid w:val="009502DE"/>
    <w:rsid w:val="009505B0"/>
    <w:rsid w:val="009506F1"/>
    <w:rsid w:val="0095116F"/>
    <w:rsid w:val="00951183"/>
    <w:rsid w:val="0095146D"/>
    <w:rsid w:val="00951BB9"/>
    <w:rsid w:val="00951CA3"/>
    <w:rsid w:val="00952421"/>
    <w:rsid w:val="00952B48"/>
    <w:rsid w:val="009532DA"/>
    <w:rsid w:val="00953A16"/>
    <w:rsid w:val="00953E2C"/>
    <w:rsid w:val="00954B77"/>
    <w:rsid w:val="00954E36"/>
    <w:rsid w:val="009553D3"/>
    <w:rsid w:val="00955706"/>
    <w:rsid w:val="00956427"/>
    <w:rsid w:val="00956495"/>
    <w:rsid w:val="00956818"/>
    <w:rsid w:val="0095687F"/>
    <w:rsid w:val="00957772"/>
    <w:rsid w:val="00960FF6"/>
    <w:rsid w:val="0096145D"/>
    <w:rsid w:val="00962314"/>
    <w:rsid w:val="00962524"/>
    <w:rsid w:val="0096286D"/>
    <w:rsid w:val="00962E69"/>
    <w:rsid w:val="00963073"/>
    <w:rsid w:val="00963269"/>
    <w:rsid w:val="00963284"/>
    <w:rsid w:val="0096362A"/>
    <w:rsid w:val="00964253"/>
    <w:rsid w:val="009644F1"/>
    <w:rsid w:val="0096450A"/>
    <w:rsid w:val="00964CFC"/>
    <w:rsid w:val="00964EAD"/>
    <w:rsid w:val="00965929"/>
    <w:rsid w:val="00966E9D"/>
    <w:rsid w:val="0097016C"/>
    <w:rsid w:val="009705F7"/>
    <w:rsid w:val="00971010"/>
    <w:rsid w:val="00971255"/>
    <w:rsid w:val="009713A4"/>
    <w:rsid w:val="009724AE"/>
    <w:rsid w:val="0097264F"/>
    <w:rsid w:val="00972656"/>
    <w:rsid w:val="00972707"/>
    <w:rsid w:val="0097315A"/>
    <w:rsid w:val="00973375"/>
    <w:rsid w:val="009743D5"/>
    <w:rsid w:val="00974E2E"/>
    <w:rsid w:val="0097599E"/>
    <w:rsid w:val="00975C24"/>
    <w:rsid w:val="00975CC1"/>
    <w:rsid w:val="00975E1E"/>
    <w:rsid w:val="00976340"/>
    <w:rsid w:val="00976360"/>
    <w:rsid w:val="00977254"/>
    <w:rsid w:val="009773DC"/>
    <w:rsid w:val="0097793D"/>
    <w:rsid w:val="00981030"/>
    <w:rsid w:val="009814A0"/>
    <w:rsid w:val="00982989"/>
    <w:rsid w:val="00982DB7"/>
    <w:rsid w:val="009833C4"/>
    <w:rsid w:val="00983430"/>
    <w:rsid w:val="00983668"/>
    <w:rsid w:val="00983F60"/>
    <w:rsid w:val="009840E8"/>
    <w:rsid w:val="0098418C"/>
    <w:rsid w:val="0098457B"/>
    <w:rsid w:val="00984800"/>
    <w:rsid w:val="00984AD3"/>
    <w:rsid w:val="00985603"/>
    <w:rsid w:val="00986E5E"/>
    <w:rsid w:val="00987314"/>
    <w:rsid w:val="00987D7B"/>
    <w:rsid w:val="0099051D"/>
    <w:rsid w:val="00990569"/>
    <w:rsid w:val="0099125E"/>
    <w:rsid w:val="009912FE"/>
    <w:rsid w:val="00991663"/>
    <w:rsid w:val="0099170E"/>
    <w:rsid w:val="00991DC4"/>
    <w:rsid w:val="00991F2F"/>
    <w:rsid w:val="009920C9"/>
    <w:rsid w:val="009922B2"/>
    <w:rsid w:val="0099294D"/>
    <w:rsid w:val="00992A28"/>
    <w:rsid w:val="00992EEB"/>
    <w:rsid w:val="00993E91"/>
    <w:rsid w:val="00994389"/>
    <w:rsid w:val="009949A7"/>
    <w:rsid w:val="00994AC4"/>
    <w:rsid w:val="00994E27"/>
    <w:rsid w:val="00994E8D"/>
    <w:rsid w:val="00994F34"/>
    <w:rsid w:val="00996322"/>
    <w:rsid w:val="00996325"/>
    <w:rsid w:val="009966C8"/>
    <w:rsid w:val="00997437"/>
    <w:rsid w:val="0099753A"/>
    <w:rsid w:val="009979E9"/>
    <w:rsid w:val="00997B4C"/>
    <w:rsid w:val="009A0386"/>
    <w:rsid w:val="009A07B1"/>
    <w:rsid w:val="009A0BBA"/>
    <w:rsid w:val="009A0C04"/>
    <w:rsid w:val="009A0FB0"/>
    <w:rsid w:val="009A18F8"/>
    <w:rsid w:val="009A19AF"/>
    <w:rsid w:val="009A24B5"/>
    <w:rsid w:val="009A2607"/>
    <w:rsid w:val="009A2D2D"/>
    <w:rsid w:val="009A2DE6"/>
    <w:rsid w:val="009A2FD3"/>
    <w:rsid w:val="009A3196"/>
    <w:rsid w:val="009A336D"/>
    <w:rsid w:val="009A382F"/>
    <w:rsid w:val="009A3EDE"/>
    <w:rsid w:val="009A3F0A"/>
    <w:rsid w:val="009A4186"/>
    <w:rsid w:val="009A4DCA"/>
    <w:rsid w:val="009A4DE4"/>
    <w:rsid w:val="009A56EE"/>
    <w:rsid w:val="009A59CE"/>
    <w:rsid w:val="009A5F80"/>
    <w:rsid w:val="009A6502"/>
    <w:rsid w:val="009A6D77"/>
    <w:rsid w:val="009A7781"/>
    <w:rsid w:val="009A7C59"/>
    <w:rsid w:val="009A7C70"/>
    <w:rsid w:val="009A7D4A"/>
    <w:rsid w:val="009B1964"/>
    <w:rsid w:val="009B1BB9"/>
    <w:rsid w:val="009B2E1E"/>
    <w:rsid w:val="009B2E97"/>
    <w:rsid w:val="009B2F79"/>
    <w:rsid w:val="009B38C1"/>
    <w:rsid w:val="009B3C7E"/>
    <w:rsid w:val="009B3EFE"/>
    <w:rsid w:val="009B4589"/>
    <w:rsid w:val="009B493A"/>
    <w:rsid w:val="009B4AE6"/>
    <w:rsid w:val="009B56D4"/>
    <w:rsid w:val="009B5C67"/>
    <w:rsid w:val="009B62B0"/>
    <w:rsid w:val="009B6432"/>
    <w:rsid w:val="009B6583"/>
    <w:rsid w:val="009B6E3B"/>
    <w:rsid w:val="009B7314"/>
    <w:rsid w:val="009B7CD2"/>
    <w:rsid w:val="009C08F2"/>
    <w:rsid w:val="009C0BAB"/>
    <w:rsid w:val="009C12F2"/>
    <w:rsid w:val="009C174B"/>
    <w:rsid w:val="009C1773"/>
    <w:rsid w:val="009C1DCB"/>
    <w:rsid w:val="009C1E32"/>
    <w:rsid w:val="009C1FDF"/>
    <w:rsid w:val="009C22C6"/>
    <w:rsid w:val="009C2301"/>
    <w:rsid w:val="009C2E7E"/>
    <w:rsid w:val="009C2FA3"/>
    <w:rsid w:val="009C32DD"/>
    <w:rsid w:val="009C33D5"/>
    <w:rsid w:val="009C3ABE"/>
    <w:rsid w:val="009C4D84"/>
    <w:rsid w:val="009C550D"/>
    <w:rsid w:val="009C55CB"/>
    <w:rsid w:val="009C72C8"/>
    <w:rsid w:val="009C7D78"/>
    <w:rsid w:val="009C7F69"/>
    <w:rsid w:val="009D090D"/>
    <w:rsid w:val="009D11EF"/>
    <w:rsid w:val="009D128A"/>
    <w:rsid w:val="009D1795"/>
    <w:rsid w:val="009D2B18"/>
    <w:rsid w:val="009D2D3B"/>
    <w:rsid w:val="009D3398"/>
    <w:rsid w:val="009D3C1B"/>
    <w:rsid w:val="009D3D73"/>
    <w:rsid w:val="009D3F95"/>
    <w:rsid w:val="009D466C"/>
    <w:rsid w:val="009D4E1B"/>
    <w:rsid w:val="009D57FD"/>
    <w:rsid w:val="009D5832"/>
    <w:rsid w:val="009D5E1D"/>
    <w:rsid w:val="009D62BC"/>
    <w:rsid w:val="009D680A"/>
    <w:rsid w:val="009D6941"/>
    <w:rsid w:val="009D6D55"/>
    <w:rsid w:val="009D6EC0"/>
    <w:rsid w:val="009D7004"/>
    <w:rsid w:val="009E00ED"/>
    <w:rsid w:val="009E011A"/>
    <w:rsid w:val="009E0412"/>
    <w:rsid w:val="009E0899"/>
    <w:rsid w:val="009E08ED"/>
    <w:rsid w:val="009E0995"/>
    <w:rsid w:val="009E0E05"/>
    <w:rsid w:val="009E18F4"/>
    <w:rsid w:val="009E19B0"/>
    <w:rsid w:val="009E1FF1"/>
    <w:rsid w:val="009E2308"/>
    <w:rsid w:val="009E2DE5"/>
    <w:rsid w:val="009E4134"/>
    <w:rsid w:val="009E4560"/>
    <w:rsid w:val="009E46EC"/>
    <w:rsid w:val="009E47F2"/>
    <w:rsid w:val="009E5198"/>
    <w:rsid w:val="009E55DE"/>
    <w:rsid w:val="009E5B2C"/>
    <w:rsid w:val="009E5BF4"/>
    <w:rsid w:val="009E5CE8"/>
    <w:rsid w:val="009E61F6"/>
    <w:rsid w:val="009E63A6"/>
    <w:rsid w:val="009E674B"/>
    <w:rsid w:val="009E679F"/>
    <w:rsid w:val="009E6C7C"/>
    <w:rsid w:val="009E73AD"/>
    <w:rsid w:val="009E7457"/>
    <w:rsid w:val="009E7F4E"/>
    <w:rsid w:val="009E7FE2"/>
    <w:rsid w:val="009F0795"/>
    <w:rsid w:val="009F0B94"/>
    <w:rsid w:val="009F0B9C"/>
    <w:rsid w:val="009F1291"/>
    <w:rsid w:val="009F16A7"/>
    <w:rsid w:val="009F1860"/>
    <w:rsid w:val="009F31A7"/>
    <w:rsid w:val="009F39B4"/>
    <w:rsid w:val="009F3A54"/>
    <w:rsid w:val="009F3D83"/>
    <w:rsid w:val="009F5357"/>
    <w:rsid w:val="009F5523"/>
    <w:rsid w:val="009F5B25"/>
    <w:rsid w:val="009F5B85"/>
    <w:rsid w:val="009F6692"/>
    <w:rsid w:val="009F6789"/>
    <w:rsid w:val="009F68CC"/>
    <w:rsid w:val="009F6DE5"/>
    <w:rsid w:val="009F733B"/>
    <w:rsid w:val="009F7559"/>
    <w:rsid w:val="009F7653"/>
    <w:rsid w:val="009F780F"/>
    <w:rsid w:val="00A004C2"/>
    <w:rsid w:val="00A00569"/>
    <w:rsid w:val="00A00798"/>
    <w:rsid w:val="00A0084C"/>
    <w:rsid w:val="00A01096"/>
    <w:rsid w:val="00A01472"/>
    <w:rsid w:val="00A018EE"/>
    <w:rsid w:val="00A02B69"/>
    <w:rsid w:val="00A03DC5"/>
    <w:rsid w:val="00A0483B"/>
    <w:rsid w:val="00A05337"/>
    <w:rsid w:val="00A078C3"/>
    <w:rsid w:val="00A10379"/>
    <w:rsid w:val="00A1069F"/>
    <w:rsid w:val="00A10A83"/>
    <w:rsid w:val="00A11571"/>
    <w:rsid w:val="00A11AC1"/>
    <w:rsid w:val="00A11B89"/>
    <w:rsid w:val="00A1310F"/>
    <w:rsid w:val="00A1334A"/>
    <w:rsid w:val="00A13700"/>
    <w:rsid w:val="00A15428"/>
    <w:rsid w:val="00A159BE"/>
    <w:rsid w:val="00A15C69"/>
    <w:rsid w:val="00A16309"/>
    <w:rsid w:val="00A164B8"/>
    <w:rsid w:val="00A165A3"/>
    <w:rsid w:val="00A2035C"/>
    <w:rsid w:val="00A20954"/>
    <w:rsid w:val="00A212AC"/>
    <w:rsid w:val="00A21873"/>
    <w:rsid w:val="00A21909"/>
    <w:rsid w:val="00A21964"/>
    <w:rsid w:val="00A21E85"/>
    <w:rsid w:val="00A223B6"/>
    <w:rsid w:val="00A231C1"/>
    <w:rsid w:val="00A23377"/>
    <w:rsid w:val="00A240CB"/>
    <w:rsid w:val="00A24998"/>
    <w:rsid w:val="00A254CA"/>
    <w:rsid w:val="00A260CE"/>
    <w:rsid w:val="00A26B42"/>
    <w:rsid w:val="00A26D1C"/>
    <w:rsid w:val="00A2712A"/>
    <w:rsid w:val="00A272ED"/>
    <w:rsid w:val="00A27541"/>
    <w:rsid w:val="00A3100D"/>
    <w:rsid w:val="00A3190B"/>
    <w:rsid w:val="00A32F2A"/>
    <w:rsid w:val="00A3306B"/>
    <w:rsid w:val="00A33AC1"/>
    <w:rsid w:val="00A340FC"/>
    <w:rsid w:val="00A35013"/>
    <w:rsid w:val="00A35391"/>
    <w:rsid w:val="00A35F68"/>
    <w:rsid w:val="00A36044"/>
    <w:rsid w:val="00A362F0"/>
    <w:rsid w:val="00A366A9"/>
    <w:rsid w:val="00A36DC6"/>
    <w:rsid w:val="00A37183"/>
    <w:rsid w:val="00A378FE"/>
    <w:rsid w:val="00A40AE1"/>
    <w:rsid w:val="00A40BE9"/>
    <w:rsid w:val="00A4130D"/>
    <w:rsid w:val="00A413A3"/>
    <w:rsid w:val="00A420DC"/>
    <w:rsid w:val="00A425C6"/>
    <w:rsid w:val="00A42826"/>
    <w:rsid w:val="00A42B85"/>
    <w:rsid w:val="00A43E71"/>
    <w:rsid w:val="00A440A9"/>
    <w:rsid w:val="00A4471D"/>
    <w:rsid w:val="00A4481E"/>
    <w:rsid w:val="00A44EC8"/>
    <w:rsid w:val="00A4593E"/>
    <w:rsid w:val="00A45D31"/>
    <w:rsid w:val="00A464AD"/>
    <w:rsid w:val="00A46912"/>
    <w:rsid w:val="00A46CCC"/>
    <w:rsid w:val="00A46D98"/>
    <w:rsid w:val="00A52520"/>
    <w:rsid w:val="00A527EA"/>
    <w:rsid w:val="00A52BB8"/>
    <w:rsid w:val="00A53758"/>
    <w:rsid w:val="00A54114"/>
    <w:rsid w:val="00A5465B"/>
    <w:rsid w:val="00A54AB5"/>
    <w:rsid w:val="00A54AD1"/>
    <w:rsid w:val="00A54D89"/>
    <w:rsid w:val="00A558D7"/>
    <w:rsid w:val="00A560E1"/>
    <w:rsid w:val="00A561D1"/>
    <w:rsid w:val="00A562CB"/>
    <w:rsid w:val="00A57C06"/>
    <w:rsid w:val="00A57E96"/>
    <w:rsid w:val="00A57F81"/>
    <w:rsid w:val="00A6105D"/>
    <w:rsid w:val="00A61739"/>
    <w:rsid w:val="00A61D03"/>
    <w:rsid w:val="00A62357"/>
    <w:rsid w:val="00A62A66"/>
    <w:rsid w:val="00A62C79"/>
    <w:rsid w:val="00A62F5A"/>
    <w:rsid w:val="00A630B8"/>
    <w:rsid w:val="00A63409"/>
    <w:rsid w:val="00A64099"/>
    <w:rsid w:val="00A64C3D"/>
    <w:rsid w:val="00A64E85"/>
    <w:rsid w:val="00A6509B"/>
    <w:rsid w:val="00A65D46"/>
    <w:rsid w:val="00A661CA"/>
    <w:rsid w:val="00A663F2"/>
    <w:rsid w:val="00A66571"/>
    <w:rsid w:val="00A66D7D"/>
    <w:rsid w:val="00A66F86"/>
    <w:rsid w:val="00A6765B"/>
    <w:rsid w:val="00A70C69"/>
    <w:rsid w:val="00A70FC9"/>
    <w:rsid w:val="00A71223"/>
    <w:rsid w:val="00A71946"/>
    <w:rsid w:val="00A72060"/>
    <w:rsid w:val="00A72802"/>
    <w:rsid w:val="00A730DD"/>
    <w:rsid w:val="00A73442"/>
    <w:rsid w:val="00A73645"/>
    <w:rsid w:val="00A749D4"/>
    <w:rsid w:val="00A75230"/>
    <w:rsid w:val="00A75969"/>
    <w:rsid w:val="00A76E5D"/>
    <w:rsid w:val="00A77434"/>
    <w:rsid w:val="00A77836"/>
    <w:rsid w:val="00A77B71"/>
    <w:rsid w:val="00A77C29"/>
    <w:rsid w:val="00A80F92"/>
    <w:rsid w:val="00A810DA"/>
    <w:rsid w:val="00A82131"/>
    <w:rsid w:val="00A82762"/>
    <w:rsid w:val="00A827B2"/>
    <w:rsid w:val="00A82A26"/>
    <w:rsid w:val="00A833B7"/>
    <w:rsid w:val="00A86587"/>
    <w:rsid w:val="00A86698"/>
    <w:rsid w:val="00A86836"/>
    <w:rsid w:val="00A86BDF"/>
    <w:rsid w:val="00A86FEF"/>
    <w:rsid w:val="00A8764A"/>
    <w:rsid w:val="00A8765E"/>
    <w:rsid w:val="00A90AB7"/>
    <w:rsid w:val="00A91192"/>
    <w:rsid w:val="00A912DF"/>
    <w:rsid w:val="00A91E36"/>
    <w:rsid w:val="00A93168"/>
    <w:rsid w:val="00A93A6C"/>
    <w:rsid w:val="00A94669"/>
    <w:rsid w:val="00A95B59"/>
    <w:rsid w:val="00A95DF5"/>
    <w:rsid w:val="00A96425"/>
    <w:rsid w:val="00A96AE8"/>
    <w:rsid w:val="00AA0002"/>
    <w:rsid w:val="00AA0738"/>
    <w:rsid w:val="00AA0FD4"/>
    <w:rsid w:val="00AA13A8"/>
    <w:rsid w:val="00AA1A9B"/>
    <w:rsid w:val="00AA1BD2"/>
    <w:rsid w:val="00AA236E"/>
    <w:rsid w:val="00AA2DB0"/>
    <w:rsid w:val="00AA30FC"/>
    <w:rsid w:val="00AA3368"/>
    <w:rsid w:val="00AA40D0"/>
    <w:rsid w:val="00AA494B"/>
    <w:rsid w:val="00AA4F12"/>
    <w:rsid w:val="00AA5825"/>
    <w:rsid w:val="00AA5A66"/>
    <w:rsid w:val="00AA5E7C"/>
    <w:rsid w:val="00AA5E8A"/>
    <w:rsid w:val="00AA6455"/>
    <w:rsid w:val="00AA7377"/>
    <w:rsid w:val="00AA7CBD"/>
    <w:rsid w:val="00AB0712"/>
    <w:rsid w:val="00AB07B7"/>
    <w:rsid w:val="00AB08A5"/>
    <w:rsid w:val="00AB08DC"/>
    <w:rsid w:val="00AB0A8E"/>
    <w:rsid w:val="00AB2CB3"/>
    <w:rsid w:val="00AB34D1"/>
    <w:rsid w:val="00AB3DC3"/>
    <w:rsid w:val="00AB4223"/>
    <w:rsid w:val="00AB4C60"/>
    <w:rsid w:val="00AB5140"/>
    <w:rsid w:val="00AB5956"/>
    <w:rsid w:val="00AB5A8D"/>
    <w:rsid w:val="00AB6016"/>
    <w:rsid w:val="00AB60C3"/>
    <w:rsid w:val="00AB6194"/>
    <w:rsid w:val="00AB64A5"/>
    <w:rsid w:val="00AB6A5F"/>
    <w:rsid w:val="00AB709C"/>
    <w:rsid w:val="00AB70B9"/>
    <w:rsid w:val="00AB72D5"/>
    <w:rsid w:val="00AB752A"/>
    <w:rsid w:val="00AB78C7"/>
    <w:rsid w:val="00AB7AD4"/>
    <w:rsid w:val="00AB7DDC"/>
    <w:rsid w:val="00AB7E72"/>
    <w:rsid w:val="00AC066F"/>
    <w:rsid w:val="00AC0808"/>
    <w:rsid w:val="00AC1261"/>
    <w:rsid w:val="00AC24DF"/>
    <w:rsid w:val="00AC2A37"/>
    <w:rsid w:val="00AC3220"/>
    <w:rsid w:val="00AC342C"/>
    <w:rsid w:val="00AC345A"/>
    <w:rsid w:val="00AC3650"/>
    <w:rsid w:val="00AC3A47"/>
    <w:rsid w:val="00AC46DA"/>
    <w:rsid w:val="00AC4C00"/>
    <w:rsid w:val="00AC54F6"/>
    <w:rsid w:val="00AC5E6B"/>
    <w:rsid w:val="00AC5F97"/>
    <w:rsid w:val="00AC5FC5"/>
    <w:rsid w:val="00AC6E22"/>
    <w:rsid w:val="00AC7606"/>
    <w:rsid w:val="00AD0E50"/>
    <w:rsid w:val="00AD1195"/>
    <w:rsid w:val="00AD1BB6"/>
    <w:rsid w:val="00AD248F"/>
    <w:rsid w:val="00AD2D74"/>
    <w:rsid w:val="00AD3022"/>
    <w:rsid w:val="00AD331C"/>
    <w:rsid w:val="00AD3392"/>
    <w:rsid w:val="00AD551E"/>
    <w:rsid w:val="00AD55E9"/>
    <w:rsid w:val="00AD632D"/>
    <w:rsid w:val="00AD686D"/>
    <w:rsid w:val="00AD6CD2"/>
    <w:rsid w:val="00AD6E05"/>
    <w:rsid w:val="00AD6EA7"/>
    <w:rsid w:val="00AD6EEC"/>
    <w:rsid w:val="00AD7219"/>
    <w:rsid w:val="00AE0074"/>
    <w:rsid w:val="00AE0659"/>
    <w:rsid w:val="00AE087C"/>
    <w:rsid w:val="00AE1A28"/>
    <w:rsid w:val="00AE28CC"/>
    <w:rsid w:val="00AE353C"/>
    <w:rsid w:val="00AE3E23"/>
    <w:rsid w:val="00AE48BD"/>
    <w:rsid w:val="00AE4A4E"/>
    <w:rsid w:val="00AE6806"/>
    <w:rsid w:val="00AE6D33"/>
    <w:rsid w:val="00AE6E86"/>
    <w:rsid w:val="00AE7A75"/>
    <w:rsid w:val="00AE7CC4"/>
    <w:rsid w:val="00AF0554"/>
    <w:rsid w:val="00AF15AC"/>
    <w:rsid w:val="00AF181A"/>
    <w:rsid w:val="00AF1889"/>
    <w:rsid w:val="00AF1B85"/>
    <w:rsid w:val="00AF1C07"/>
    <w:rsid w:val="00AF20C0"/>
    <w:rsid w:val="00AF25ED"/>
    <w:rsid w:val="00AF274B"/>
    <w:rsid w:val="00AF2C52"/>
    <w:rsid w:val="00AF2E74"/>
    <w:rsid w:val="00AF339F"/>
    <w:rsid w:val="00AF3A5E"/>
    <w:rsid w:val="00AF41EA"/>
    <w:rsid w:val="00AF53A6"/>
    <w:rsid w:val="00AF5889"/>
    <w:rsid w:val="00AF5BCE"/>
    <w:rsid w:val="00AF5FC7"/>
    <w:rsid w:val="00AF60DD"/>
    <w:rsid w:val="00AF6C8E"/>
    <w:rsid w:val="00AF6FB1"/>
    <w:rsid w:val="00AF7243"/>
    <w:rsid w:val="00AF737F"/>
    <w:rsid w:val="00AF7B18"/>
    <w:rsid w:val="00AF7E2C"/>
    <w:rsid w:val="00AF7EDD"/>
    <w:rsid w:val="00B00038"/>
    <w:rsid w:val="00B00543"/>
    <w:rsid w:val="00B006DF"/>
    <w:rsid w:val="00B009BE"/>
    <w:rsid w:val="00B00B72"/>
    <w:rsid w:val="00B01035"/>
    <w:rsid w:val="00B012AB"/>
    <w:rsid w:val="00B01905"/>
    <w:rsid w:val="00B02767"/>
    <w:rsid w:val="00B02A45"/>
    <w:rsid w:val="00B02D9D"/>
    <w:rsid w:val="00B0329E"/>
    <w:rsid w:val="00B034BD"/>
    <w:rsid w:val="00B03777"/>
    <w:rsid w:val="00B0390A"/>
    <w:rsid w:val="00B040CA"/>
    <w:rsid w:val="00B044EC"/>
    <w:rsid w:val="00B05044"/>
    <w:rsid w:val="00B0514E"/>
    <w:rsid w:val="00B051F6"/>
    <w:rsid w:val="00B05738"/>
    <w:rsid w:val="00B05989"/>
    <w:rsid w:val="00B05ECD"/>
    <w:rsid w:val="00B06172"/>
    <w:rsid w:val="00B0675E"/>
    <w:rsid w:val="00B06F55"/>
    <w:rsid w:val="00B0703F"/>
    <w:rsid w:val="00B073FB"/>
    <w:rsid w:val="00B10086"/>
    <w:rsid w:val="00B102DA"/>
    <w:rsid w:val="00B104CD"/>
    <w:rsid w:val="00B10596"/>
    <w:rsid w:val="00B10719"/>
    <w:rsid w:val="00B10AA9"/>
    <w:rsid w:val="00B11825"/>
    <w:rsid w:val="00B118AC"/>
    <w:rsid w:val="00B11B72"/>
    <w:rsid w:val="00B12017"/>
    <w:rsid w:val="00B12306"/>
    <w:rsid w:val="00B1274A"/>
    <w:rsid w:val="00B128B7"/>
    <w:rsid w:val="00B13194"/>
    <w:rsid w:val="00B13AB7"/>
    <w:rsid w:val="00B14C80"/>
    <w:rsid w:val="00B15329"/>
    <w:rsid w:val="00B158E3"/>
    <w:rsid w:val="00B163FF"/>
    <w:rsid w:val="00B16457"/>
    <w:rsid w:val="00B169D3"/>
    <w:rsid w:val="00B16A24"/>
    <w:rsid w:val="00B16A75"/>
    <w:rsid w:val="00B16A8C"/>
    <w:rsid w:val="00B16D8D"/>
    <w:rsid w:val="00B16EDD"/>
    <w:rsid w:val="00B16FE2"/>
    <w:rsid w:val="00B172A7"/>
    <w:rsid w:val="00B178EE"/>
    <w:rsid w:val="00B17BA9"/>
    <w:rsid w:val="00B17EC7"/>
    <w:rsid w:val="00B207E0"/>
    <w:rsid w:val="00B20C94"/>
    <w:rsid w:val="00B20EF3"/>
    <w:rsid w:val="00B215AC"/>
    <w:rsid w:val="00B21AFA"/>
    <w:rsid w:val="00B21C1D"/>
    <w:rsid w:val="00B21C64"/>
    <w:rsid w:val="00B21D0A"/>
    <w:rsid w:val="00B22171"/>
    <w:rsid w:val="00B223D4"/>
    <w:rsid w:val="00B22539"/>
    <w:rsid w:val="00B225AF"/>
    <w:rsid w:val="00B22B45"/>
    <w:rsid w:val="00B22FBC"/>
    <w:rsid w:val="00B2320A"/>
    <w:rsid w:val="00B23660"/>
    <w:rsid w:val="00B23D55"/>
    <w:rsid w:val="00B23E6A"/>
    <w:rsid w:val="00B2442A"/>
    <w:rsid w:val="00B24A38"/>
    <w:rsid w:val="00B25806"/>
    <w:rsid w:val="00B25AC8"/>
    <w:rsid w:val="00B25B2D"/>
    <w:rsid w:val="00B25D16"/>
    <w:rsid w:val="00B26194"/>
    <w:rsid w:val="00B26ECC"/>
    <w:rsid w:val="00B275C1"/>
    <w:rsid w:val="00B27765"/>
    <w:rsid w:val="00B27804"/>
    <w:rsid w:val="00B27F6F"/>
    <w:rsid w:val="00B30471"/>
    <w:rsid w:val="00B30539"/>
    <w:rsid w:val="00B31DC2"/>
    <w:rsid w:val="00B31F7D"/>
    <w:rsid w:val="00B32304"/>
    <w:rsid w:val="00B326A9"/>
    <w:rsid w:val="00B3298C"/>
    <w:rsid w:val="00B3358A"/>
    <w:rsid w:val="00B339B0"/>
    <w:rsid w:val="00B33DE9"/>
    <w:rsid w:val="00B3405B"/>
    <w:rsid w:val="00B342BE"/>
    <w:rsid w:val="00B3430B"/>
    <w:rsid w:val="00B34A3B"/>
    <w:rsid w:val="00B353BA"/>
    <w:rsid w:val="00B35437"/>
    <w:rsid w:val="00B35AB5"/>
    <w:rsid w:val="00B35FBE"/>
    <w:rsid w:val="00B361FE"/>
    <w:rsid w:val="00B369E5"/>
    <w:rsid w:val="00B37975"/>
    <w:rsid w:val="00B37A6C"/>
    <w:rsid w:val="00B400DD"/>
    <w:rsid w:val="00B407D3"/>
    <w:rsid w:val="00B40873"/>
    <w:rsid w:val="00B40B95"/>
    <w:rsid w:val="00B40CDE"/>
    <w:rsid w:val="00B40E75"/>
    <w:rsid w:val="00B411DF"/>
    <w:rsid w:val="00B41402"/>
    <w:rsid w:val="00B41B34"/>
    <w:rsid w:val="00B42833"/>
    <w:rsid w:val="00B43593"/>
    <w:rsid w:val="00B43708"/>
    <w:rsid w:val="00B4370E"/>
    <w:rsid w:val="00B43CE0"/>
    <w:rsid w:val="00B44208"/>
    <w:rsid w:val="00B449DA"/>
    <w:rsid w:val="00B44B87"/>
    <w:rsid w:val="00B45028"/>
    <w:rsid w:val="00B454A5"/>
    <w:rsid w:val="00B45F7A"/>
    <w:rsid w:val="00B46363"/>
    <w:rsid w:val="00B46B6A"/>
    <w:rsid w:val="00B46C2C"/>
    <w:rsid w:val="00B47783"/>
    <w:rsid w:val="00B50870"/>
    <w:rsid w:val="00B50ABE"/>
    <w:rsid w:val="00B50F73"/>
    <w:rsid w:val="00B5115C"/>
    <w:rsid w:val="00B5271A"/>
    <w:rsid w:val="00B52C62"/>
    <w:rsid w:val="00B52CCE"/>
    <w:rsid w:val="00B52DB4"/>
    <w:rsid w:val="00B52E8E"/>
    <w:rsid w:val="00B53294"/>
    <w:rsid w:val="00B53F0F"/>
    <w:rsid w:val="00B53F92"/>
    <w:rsid w:val="00B54362"/>
    <w:rsid w:val="00B5440E"/>
    <w:rsid w:val="00B562F3"/>
    <w:rsid w:val="00B57B37"/>
    <w:rsid w:val="00B608A7"/>
    <w:rsid w:val="00B60BC5"/>
    <w:rsid w:val="00B60DFC"/>
    <w:rsid w:val="00B6186C"/>
    <w:rsid w:val="00B61C58"/>
    <w:rsid w:val="00B62140"/>
    <w:rsid w:val="00B62659"/>
    <w:rsid w:val="00B627A8"/>
    <w:rsid w:val="00B63C3E"/>
    <w:rsid w:val="00B64439"/>
    <w:rsid w:val="00B64958"/>
    <w:rsid w:val="00B64C00"/>
    <w:rsid w:val="00B6502B"/>
    <w:rsid w:val="00B650F9"/>
    <w:rsid w:val="00B6522B"/>
    <w:rsid w:val="00B6535E"/>
    <w:rsid w:val="00B65709"/>
    <w:rsid w:val="00B6660E"/>
    <w:rsid w:val="00B6683B"/>
    <w:rsid w:val="00B67531"/>
    <w:rsid w:val="00B67D3C"/>
    <w:rsid w:val="00B67DF2"/>
    <w:rsid w:val="00B70091"/>
    <w:rsid w:val="00B70321"/>
    <w:rsid w:val="00B70864"/>
    <w:rsid w:val="00B70E65"/>
    <w:rsid w:val="00B71500"/>
    <w:rsid w:val="00B719A2"/>
    <w:rsid w:val="00B71F68"/>
    <w:rsid w:val="00B7211D"/>
    <w:rsid w:val="00B7229D"/>
    <w:rsid w:val="00B722C0"/>
    <w:rsid w:val="00B7263A"/>
    <w:rsid w:val="00B72E6D"/>
    <w:rsid w:val="00B74EAA"/>
    <w:rsid w:val="00B75039"/>
    <w:rsid w:val="00B75152"/>
    <w:rsid w:val="00B75368"/>
    <w:rsid w:val="00B754A4"/>
    <w:rsid w:val="00B7556C"/>
    <w:rsid w:val="00B757B3"/>
    <w:rsid w:val="00B75B0D"/>
    <w:rsid w:val="00B7675F"/>
    <w:rsid w:val="00B767F9"/>
    <w:rsid w:val="00B777B0"/>
    <w:rsid w:val="00B778CA"/>
    <w:rsid w:val="00B77BCB"/>
    <w:rsid w:val="00B77EDA"/>
    <w:rsid w:val="00B77FC9"/>
    <w:rsid w:val="00B80D72"/>
    <w:rsid w:val="00B8239D"/>
    <w:rsid w:val="00B82700"/>
    <w:rsid w:val="00B836AA"/>
    <w:rsid w:val="00B83A46"/>
    <w:rsid w:val="00B83AAD"/>
    <w:rsid w:val="00B83C38"/>
    <w:rsid w:val="00B83CA0"/>
    <w:rsid w:val="00B84319"/>
    <w:rsid w:val="00B84A8A"/>
    <w:rsid w:val="00B8537C"/>
    <w:rsid w:val="00B85535"/>
    <w:rsid w:val="00B85BF7"/>
    <w:rsid w:val="00B86367"/>
    <w:rsid w:val="00B86562"/>
    <w:rsid w:val="00B86B23"/>
    <w:rsid w:val="00B86DA1"/>
    <w:rsid w:val="00B873AB"/>
    <w:rsid w:val="00B87898"/>
    <w:rsid w:val="00B902DE"/>
    <w:rsid w:val="00B90D43"/>
    <w:rsid w:val="00B90EB8"/>
    <w:rsid w:val="00B912BB"/>
    <w:rsid w:val="00B914A6"/>
    <w:rsid w:val="00B92645"/>
    <w:rsid w:val="00B928D8"/>
    <w:rsid w:val="00B92BAA"/>
    <w:rsid w:val="00B92E46"/>
    <w:rsid w:val="00B934AD"/>
    <w:rsid w:val="00B93997"/>
    <w:rsid w:val="00B939CC"/>
    <w:rsid w:val="00B93C58"/>
    <w:rsid w:val="00B94645"/>
    <w:rsid w:val="00B949C4"/>
    <w:rsid w:val="00B94DD3"/>
    <w:rsid w:val="00B9545C"/>
    <w:rsid w:val="00B95720"/>
    <w:rsid w:val="00B9573C"/>
    <w:rsid w:val="00B958C3"/>
    <w:rsid w:val="00B958CF"/>
    <w:rsid w:val="00B95AE3"/>
    <w:rsid w:val="00B95DF6"/>
    <w:rsid w:val="00B9652D"/>
    <w:rsid w:val="00B96DFE"/>
    <w:rsid w:val="00B97A6B"/>
    <w:rsid w:val="00B97F27"/>
    <w:rsid w:val="00B97FA4"/>
    <w:rsid w:val="00BA050D"/>
    <w:rsid w:val="00BA0F92"/>
    <w:rsid w:val="00BA2151"/>
    <w:rsid w:val="00BA2716"/>
    <w:rsid w:val="00BA2B8A"/>
    <w:rsid w:val="00BA37B8"/>
    <w:rsid w:val="00BA3873"/>
    <w:rsid w:val="00BA3F77"/>
    <w:rsid w:val="00BA46D3"/>
    <w:rsid w:val="00BA4F7E"/>
    <w:rsid w:val="00BA5AB5"/>
    <w:rsid w:val="00BA5B34"/>
    <w:rsid w:val="00BA6447"/>
    <w:rsid w:val="00BA685D"/>
    <w:rsid w:val="00BA6AE9"/>
    <w:rsid w:val="00BA6FB7"/>
    <w:rsid w:val="00BA6FFC"/>
    <w:rsid w:val="00BA7C31"/>
    <w:rsid w:val="00BA7F1A"/>
    <w:rsid w:val="00BB03B9"/>
    <w:rsid w:val="00BB067B"/>
    <w:rsid w:val="00BB204B"/>
    <w:rsid w:val="00BB222E"/>
    <w:rsid w:val="00BB22B5"/>
    <w:rsid w:val="00BB2615"/>
    <w:rsid w:val="00BB2699"/>
    <w:rsid w:val="00BB2C2A"/>
    <w:rsid w:val="00BB2EAF"/>
    <w:rsid w:val="00BB31F7"/>
    <w:rsid w:val="00BB4211"/>
    <w:rsid w:val="00BB43FD"/>
    <w:rsid w:val="00BB4BAE"/>
    <w:rsid w:val="00BB4BCE"/>
    <w:rsid w:val="00BB51D5"/>
    <w:rsid w:val="00BB5C0F"/>
    <w:rsid w:val="00BB61CC"/>
    <w:rsid w:val="00BB67EB"/>
    <w:rsid w:val="00BB6A33"/>
    <w:rsid w:val="00BB6B51"/>
    <w:rsid w:val="00BB6FF2"/>
    <w:rsid w:val="00BB74AD"/>
    <w:rsid w:val="00BB752F"/>
    <w:rsid w:val="00BC10BF"/>
    <w:rsid w:val="00BC19CD"/>
    <w:rsid w:val="00BC1C7A"/>
    <w:rsid w:val="00BC1CBD"/>
    <w:rsid w:val="00BC2101"/>
    <w:rsid w:val="00BC222E"/>
    <w:rsid w:val="00BC2253"/>
    <w:rsid w:val="00BC2C56"/>
    <w:rsid w:val="00BC2D3A"/>
    <w:rsid w:val="00BC2E34"/>
    <w:rsid w:val="00BC3204"/>
    <w:rsid w:val="00BC3E81"/>
    <w:rsid w:val="00BC42C7"/>
    <w:rsid w:val="00BC434D"/>
    <w:rsid w:val="00BC4F03"/>
    <w:rsid w:val="00BC547B"/>
    <w:rsid w:val="00BC549C"/>
    <w:rsid w:val="00BC5BBF"/>
    <w:rsid w:val="00BC6214"/>
    <w:rsid w:val="00BC6382"/>
    <w:rsid w:val="00BC66D3"/>
    <w:rsid w:val="00BC6CA6"/>
    <w:rsid w:val="00BC7432"/>
    <w:rsid w:val="00BC7676"/>
    <w:rsid w:val="00BC7C77"/>
    <w:rsid w:val="00BC7F83"/>
    <w:rsid w:val="00BD06D9"/>
    <w:rsid w:val="00BD076E"/>
    <w:rsid w:val="00BD0D18"/>
    <w:rsid w:val="00BD0F3F"/>
    <w:rsid w:val="00BD19C8"/>
    <w:rsid w:val="00BD211C"/>
    <w:rsid w:val="00BD28E6"/>
    <w:rsid w:val="00BD3519"/>
    <w:rsid w:val="00BD4169"/>
    <w:rsid w:val="00BD4560"/>
    <w:rsid w:val="00BD47E3"/>
    <w:rsid w:val="00BD4B6C"/>
    <w:rsid w:val="00BD4C73"/>
    <w:rsid w:val="00BD514A"/>
    <w:rsid w:val="00BD5490"/>
    <w:rsid w:val="00BD57C7"/>
    <w:rsid w:val="00BD590A"/>
    <w:rsid w:val="00BD775B"/>
    <w:rsid w:val="00BD7BB3"/>
    <w:rsid w:val="00BD7FFD"/>
    <w:rsid w:val="00BE0686"/>
    <w:rsid w:val="00BE0690"/>
    <w:rsid w:val="00BE08C7"/>
    <w:rsid w:val="00BE0F67"/>
    <w:rsid w:val="00BE17E2"/>
    <w:rsid w:val="00BE1967"/>
    <w:rsid w:val="00BE24C4"/>
    <w:rsid w:val="00BE2987"/>
    <w:rsid w:val="00BE2F6F"/>
    <w:rsid w:val="00BE3248"/>
    <w:rsid w:val="00BE375A"/>
    <w:rsid w:val="00BE3B6B"/>
    <w:rsid w:val="00BE3E3B"/>
    <w:rsid w:val="00BE3E48"/>
    <w:rsid w:val="00BE4722"/>
    <w:rsid w:val="00BE4738"/>
    <w:rsid w:val="00BE5989"/>
    <w:rsid w:val="00BE5C07"/>
    <w:rsid w:val="00BE61AF"/>
    <w:rsid w:val="00BE66A8"/>
    <w:rsid w:val="00BE68F0"/>
    <w:rsid w:val="00BE7241"/>
    <w:rsid w:val="00BE756A"/>
    <w:rsid w:val="00BE76E4"/>
    <w:rsid w:val="00BE7792"/>
    <w:rsid w:val="00BE7C9E"/>
    <w:rsid w:val="00BF084A"/>
    <w:rsid w:val="00BF0B75"/>
    <w:rsid w:val="00BF170E"/>
    <w:rsid w:val="00BF1842"/>
    <w:rsid w:val="00BF1F29"/>
    <w:rsid w:val="00BF234F"/>
    <w:rsid w:val="00BF2561"/>
    <w:rsid w:val="00BF2AD1"/>
    <w:rsid w:val="00BF2FDD"/>
    <w:rsid w:val="00BF3932"/>
    <w:rsid w:val="00BF3A7D"/>
    <w:rsid w:val="00BF5744"/>
    <w:rsid w:val="00BF5890"/>
    <w:rsid w:val="00BF604C"/>
    <w:rsid w:val="00BF6562"/>
    <w:rsid w:val="00BF6C79"/>
    <w:rsid w:val="00BF7041"/>
    <w:rsid w:val="00BF735B"/>
    <w:rsid w:val="00BF75C2"/>
    <w:rsid w:val="00C0016E"/>
    <w:rsid w:val="00C007D6"/>
    <w:rsid w:val="00C02B3A"/>
    <w:rsid w:val="00C03E30"/>
    <w:rsid w:val="00C046E2"/>
    <w:rsid w:val="00C05457"/>
    <w:rsid w:val="00C06219"/>
    <w:rsid w:val="00C0683C"/>
    <w:rsid w:val="00C069BD"/>
    <w:rsid w:val="00C071F2"/>
    <w:rsid w:val="00C072A2"/>
    <w:rsid w:val="00C072F6"/>
    <w:rsid w:val="00C10B5E"/>
    <w:rsid w:val="00C11747"/>
    <w:rsid w:val="00C124BB"/>
    <w:rsid w:val="00C129B9"/>
    <w:rsid w:val="00C1318F"/>
    <w:rsid w:val="00C13C7A"/>
    <w:rsid w:val="00C143F1"/>
    <w:rsid w:val="00C14CB2"/>
    <w:rsid w:val="00C14FF2"/>
    <w:rsid w:val="00C15892"/>
    <w:rsid w:val="00C17658"/>
    <w:rsid w:val="00C17BF3"/>
    <w:rsid w:val="00C17DCD"/>
    <w:rsid w:val="00C2014D"/>
    <w:rsid w:val="00C202DF"/>
    <w:rsid w:val="00C20890"/>
    <w:rsid w:val="00C20FFE"/>
    <w:rsid w:val="00C211CE"/>
    <w:rsid w:val="00C22048"/>
    <w:rsid w:val="00C22ACC"/>
    <w:rsid w:val="00C22F71"/>
    <w:rsid w:val="00C23706"/>
    <w:rsid w:val="00C23CAF"/>
    <w:rsid w:val="00C241E4"/>
    <w:rsid w:val="00C25570"/>
    <w:rsid w:val="00C25AD7"/>
    <w:rsid w:val="00C25B25"/>
    <w:rsid w:val="00C25C21"/>
    <w:rsid w:val="00C25D1E"/>
    <w:rsid w:val="00C265D0"/>
    <w:rsid w:val="00C27A7F"/>
    <w:rsid w:val="00C27D5B"/>
    <w:rsid w:val="00C3047C"/>
    <w:rsid w:val="00C30919"/>
    <w:rsid w:val="00C309C3"/>
    <w:rsid w:val="00C30DA1"/>
    <w:rsid w:val="00C3114A"/>
    <w:rsid w:val="00C31190"/>
    <w:rsid w:val="00C316A4"/>
    <w:rsid w:val="00C320CD"/>
    <w:rsid w:val="00C337D7"/>
    <w:rsid w:val="00C33B85"/>
    <w:rsid w:val="00C34F8A"/>
    <w:rsid w:val="00C350CE"/>
    <w:rsid w:val="00C35208"/>
    <w:rsid w:val="00C35225"/>
    <w:rsid w:val="00C357DA"/>
    <w:rsid w:val="00C35DC8"/>
    <w:rsid w:val="00C362F4"/>
    <w:rsid w:val="00C367D2"/>
    <w:rsid w:val="00C3717A"/>
    <w:rsid w:val="00C3728B"/>
    <w:rsid w:val="00C373C1"/>
    <w:rsid w:val="00C37933"/>
    <w:rsid w:val="00C37C5D"/>
    <w:rsid w:val="00C37E1C"/>
    <w:rsid w:val="00C40112"/>
    <w:rsid w:val="00C408C7"/>
    <w:rsid w:val="00C42941"/>
    <w:rsid w:val="00C42FDD"/>
    <w:rsid w:val="00C43183"/>
    <w:rsid w:val="00C43549"/>
    <w:rsid w:val="00C43D1A"/>
    <w:rsid w:val="00C43E10"/>
    <w:rsid w:val="00C44683"/>
    <w:rsid w:val="00C447A9"/>
    <w:rsid w:val="00C44E55"/>
    <w:rsid w:val="00C454B0"/>
    <w:rsid w:val="00C463E7"/>
    <w:rsid w:val="00C4677D"/>
    <w:rsid w:val="00C46E3B"/>
    <w:rsid w:val="00C47E76"/>
    <w:rsid w:val="00C47EEA"/>
    <w:rsid w:val="00C508A3"/>
    <w:rsid w:val="00C50FAB"/>
    <w:rsid w:val="00C51430"/>
    <w:rsid w:val="00C5177B"/>
    <w:rsid w:val="00C519D0"/>
    <w:rsid w:val="00C51D50"/>
    <w:rsid w:val="00C539F4"/>
    <w:rsid w:val="00C53A53"/>
    <w:rsid w:val="00C53E16"/>
    <w:rsid w:val="00C542B3"/>
    <w:rsid w:val="00C5431D"/>
    <w:rsid w:val="00C54BEF"/>
    <w:rsid w:val="00C54D84"/>
    <w:rsid w:val="00C54E76"/>
    <w:rsid w:val="00C54F2F"/>
    <w:rsid w:val="00C5628F"/>
    <w:rsid w:val="00C56E73"/>
    <w:rsid w:val="00C56F08"/>
    <w:rsid w:val="00C5760B"/>
    <w:rsid w:val="00C57671"/>
    <w:rsid w:val="00C57B5F"/>
    <w:rsid w:val="00C57BFD"/>
    <w:rsid w:val="00C6075A"/>
    <w:rsid w:val="00C6107E"/>
    <w:rsid w:val="00C622FC"/>
    <w:rsid w:val="00C62F17"/>
    <w:rsid w:val="00C631EA"/>
    <w:rsid w:val="00C63AE2"/>
    <w:rsid w:val="00C63C34"/>
    <w:rsid w:val="00C645B9"/>
    <w:rsid w:val="00C663C8"/>
    <w:rsid w:val="00C67A18"/>
    <w:rsid w:val="00C67B98"/>
    <w:rsid w:val="00C67D97"/>
    <w:rsid w:val="00C70ACB"/>
    <w:rsid w:val="00C70C60"/>
    <w:rsid w:val="00C70FE4"/>
    <w:rsid w:val="00C710D3"/>
    <w:rsid w:val="00C710DC"/>
    <w:rsid w:val="00C713FD"/>
    <w:rsid w:val="00C720CC"/>
    <w:rsid w:val="00C72545"/>
    <w:rsid w:val="00C726E0"/>
    <w:rsid w:val="00C72D33"/>
    <w:rsid w:val="00C72F09"/>
    <w:rsid w:val="00C7377A"/>
    <w:rsid w:val="00C73D55"/>
    <w:rsid w:val="00C74293"/>
    <w:rsid w:val="00C745F3"/>
    <w:rsid w:val="00C748A0"/>
    <w:rsid w:val="00C748C9"/>
    <w:rsid w:val="00C752C1"/>
    <w:rsid w:val="00C75676"/>
    <w:rsid w:val="00C758D2"/>
    <w:rsid w:val="00C75A67"/>
    <w:rsid w:val="00C7665D"/>
    <w:rsid w:val="00C76CCD"/>
    <w:rsid w:val="00C76D0A"/>
    <w:rsid w:val="00C775C8"/>
    <w:rsid w:val="00C775EE"/>
    <w:rsid w:val="00C80D38"/>
    <w:rsid w:val="00C80E73"/>
    <w:rsid w:val="00C81103"/>
    <w:rsid w:val="00C81540"/>
    <w:rsid w:val="00C81771"/>
    <w:rsid w:val="00C81AAE"/>
    <w:rsid w:val="00C825B7"/>
    <w:rsid w:val="00C82A75"/>
    <w:rsid w:val="00C8328B"/>
    <w:rsid w:val="00C83618"/>
    <w:rsid w:val="00C836CF"/>
    <w:rsid w:val="00C8406B"/>
    <w:rsid w:val="00C8483D"/>
    <w:rsid w:val="00C857CD"/>
    <w:rsid w:val="00C86691"/>
    <w:rsid w:val="00C872EF"/>
    <w:rsid w:val="00C879E1"/>
    <w:rsid w:val="00C900F3"/>
    <w:rsid w:val="00C9070D"/>
    <w:rsid w:val="00C90A3A"/>
    <w:rsid w:val="00C90A83"/>
    <w:rsid w:val="00C90D09"/>
    <w:rsid w:val="00C914ED"/>
    <w:rsid w:val="00C928B0"/>
    <w:rsid w:val="00C92B80"/>
    <w:rsid w:val="00C93A3D"/>
    <w:rsid w:val="00C93CA6"/>
    <w:rsid w:val="00C94328"/>
    <w:rsid w:val="00C94ACF"/>
    <w:rsid w:val="00C94CAC"/>
    <w:rsid w:val="00C951CD"/>
    <w:rsid w:val="00C95AC1"/>
    <w:rsid w:val="00C97607"/>
    <w:rsid w:val="00CA0255"/>
    <w:rsid w:val="00CA038B"/>
    <w:rsid w:val="00CA071D"/>
    <w:rsid w:val="00CA09CF"/>
    <w:rsid w:val="00CA0CF8"/>
    <w:rsid w:val="00CA1811"/>
    <w:rsid w:val="00CA1B48"/>
    <w:rsid w:val="00CA2352"/>
    <w:rsid w:val="00CA2A9A"/>
    <w:rsid w:val="00CA2AC8"/>
    <w:rsid w:val="00CA2D9A"/>
    <w:rsid w:val="00CA2E55"/>
    <w:rsid w:val="00CA3F7C"/>
    <w:rsid w:val="00CA4847"/>
    <w:rsid w:val="00CA4FCA"/>
    <w:rsid w:val="00CA4FEC"/>
    <w:rsid w:val="00CA5DF4"/>
    <w:rsid w:val="00CA6638"/>
    <w:rsid w:val="00CA701F"/>
    <w:rsid w:val="00CA774C"/>
    <w:rsid w:val="00CA7B42"/>
    <w:rsid w:val="00CB0897"/>
    <w:rsid w:val="00CB0D93"/>
    <w:rsid w:val="00CB1AA2"/>
    <w:rsid w:val="00CB1ED7"/>
    <w:rsid w:val="00CB26D4"/>
    <w:rsid w:val="00CB2C9C"/>
    <w:rsid w:val="00CB3F43"/>
    <w:rsid w:val="00CB5199"/>
    <w:rsid w:val="00CB5BFD"/>
    <w:rsid w:val="00CB5D85"/>
    <w:rsid w:val="00CB5DB6"/>
    <w:rsid w:val="00CB61B6"/>
    <w:rsid w:val="00CB66E5"/>
    <w:rsid w:val="00CB6899"/>
    <w:rsid w:val="00CB6B11"/>
    <w:rsid w:val="00CB6F93"/>
    <w:rsid w:val="00CB72CC"/>
    <w:rsid w:val="00CB73E1"/>
    <w:rsid w:val="00CB7585"/>
    <w:rsid w:val="00CB799C"/>
    <w:rsid w:val="00CB7AEC"/>
    <w:rsid w:val="00CC0201"/>
    <w:rsid w:val="00CC1257"/>
    <w:rsid w:val="00CC20FE"/>
    <w:rsid w:val="00CC2148"/>
    <w:rsid w:val="00CC3867"/>
    <w:rsid w:val="00CC3C39"/>
    <w:rsid w:val="00CC459F"/>
    <w:rsid w:val="00CC469F"/>
    <w:rsid w:val="00CC4EDF"/>
    <w:rsid w:val="00CC5372"/>
    <w:rsid w:val="00CC565F"/>
    <w:rsid w:val="00CC590D"/>
    <w:rsid w:val="00CC5B7E"/>
    <w:rsid w:val="00CC5D3F"/>
    <w:rsid w:val="00CC6955"/>
    <w:rsid w:val="00CC6CD2"/>
    <w:rsid w:val="00CC6FCC"/>
    <w:rsid w:val="00CC72A7"/>
    <w:rsid w:val="00CC7C50"/>
    <w:rsid w:val="00CD13BE"/>
    <w:rsid w:val="00CD1474"/>
    <w:rsid w:val="00CD1536"/>
    <w:rsid w:val="00CD19B6"/>
    <w:rsid w:val="00CD2213"/>
    <w:rsid w:val="00CD2507"/>
    <w:rsid w:val="00CD29CD"/>
    <w:rsid w:val="00CD326F"/>
    <w:rsid w:val="00CD33EA"/>
    <w:rsid w:val="00CD3566"/>
    <w:rsid w:val="00CD35F2"/>
    <w:rsid w:val="00CD3F2E"/>
    <w:rsid w:val="00CD4094"/>
    <w:rsid w:val="00CD43F0"/>
    <w:rsid w:val="00CD4C79"/>
    <w:rsid w:val="00CD5AE7"/>
    <w:rsid w:val="00CD5C01"/>
    <w:rsid w:val="00CD68A0"/>
    <w:rsid w:val="00CD6A30"/>
    <w:rsid w:val="00CD6A48"/>
    <w:rsid w:val="00CD6BA1"/>
    <w:rsid w:val="00CD6C9A"/>
    <w:rsid w:val="00CD7456"/>
    <w:rsid w:val="00CD75F9"/>
    <w:rsid w:val="00CD7921"/>
    <w:rsid w:val="00CD7DC5"/>
    <w:rsid w:val="00CD7F55"/>
    <w:rsid w:val="00CE084B"/>
    <w:rsid w:val="00CE0891"/>
    <w:rsid w:val="00CE08BF"/>
    <w:rsid w:val="00CE0CE3"/>
    <w:rsid w:val="00CE18E1"/>
    <w:rsid w:val="00CE1E82"/>
    <w:rsid w:val="00CE1F61"/>
    <w:rsid w:val="00CE240C"/>
    <w:rsid w:val="00CE2B60"/>
    <w:rsid w:val="00CE2E32"/>
    <w:rsid w:val="00CE33AF"/>
    <w:rsid w:val="00CE3505"/>
    <w:rsid w:val="00CE3B3E"/>
    <w:rsid w:val="00CE4499"/>
    <w:rsid w:val="00CE4FC7"/>
    <w:rsid w:val="00CE53AC"/>
    <w:rsid w:val="00CE55B0"/>
    <w:rsid w:val="00CE5CF9"/>
    <w:rsid w:val="00CE620C"/>
    <w:rsid w:val="00CE62EE"/>
    <w:rsid w:val="00CE687A"/>
    <w:rsid w:val="00CE6A15"/>
    <w:rsid w:val="00CE73F0"/>
    <w:rsid w:val="00CE7542"/>
    <w:rsid w:val="00CE76A0"/>
    <w:rsid w:val="00CE7F10"/>
    <w:rsid w:val="00CE7F2C"/>
    <w:rsid w:val="00CF0550"/>
    <w:rsid w:val="00CF057D"/>
    <w:rsid w:val="00CF0F01"/>
    <w:rsid w:val="00CF19E3"/>
    <w:rsid w:val="00CF24F3"/>
    <w:rsid w:val="00CF2731"/>
    <w:rsid w:val="00CF2E99"/>
    <w:rsid w:val="00CF3890"/>
    <w:rsid w:val="00CF3A0C"/>
    <w:rsid w:val="00CF3C71"/>
    <w:rsid w:val="00CF49A2"/>
    <w:rsid w:val="00CF797B"/>
    <w:rsid w:val="00CF7A6B"/>
    <w:rsid w:val="00D00EA6"/>
    <w:rsid w:val="00D01BE7"/>
    <w:rsid w:val="00D01CB2"/>
    <w:rsid w:val="00D022E6"/>
    <w:rsid w:val="00D02532"/>
    <w:rsid w:val="00D02859"/>
    <w:rsid w:val="00D02D57"/>
    <w:rsid w:val="00D02E99"/>
    <w:rsid w:val="00D03439"/>
    <w:rsid w:val="00D03A60"/>
    <w:rsid w:val="00D03D32"/>
    <w:rsid w:val="00D03EBC"/>
    <w:rsid w:val="00D04DE5"/>
    <w:rsid w:val="00D05499"/>
    <w:rsid w:val="00D05714"/>
    <w:rsid w:val="00D06953"/>
    <w:rsid w:val="00D07146"/>
    <w:rsid w:val="00D07211"/>
    <w:rsid w:val="00D076AA"/>
    <w:rsid w:val="00D07A15"/>
    <w:rsid w:val="00D118D6"/>
    <w:rsid w:val="00D11AF0"/>
    <w:rsid w:val="00D121BB"/>
    <w:rsid w:val="00D12576"/>
    <w:rsid w:val="00D13667"/>
    <w:rsid w:val="00D13B8F"/>
    <w:rsid w:val="00D13CCA"/>
    <w:rsid w:val="00D13D3B"/>
    <w:rsid w:val="00D145BA"/>
    <w:rsid w:val="00D15AAF"/>
    <w:rsid w:val="00D174DF"/>
    <w:rsid w:val="00D1793F"/>
    <w:rsid w:val="00D17DDA"/>
    <w:rsid w:val="00D20266"/>
    <w:rsid w:val="00D20C29"/>
    <w:rsid w:val="00D22628"/>
    <w:rsid w:val="00D229F3"/>
    <w:rsid w:val="00D2382B"/>
    <w:rsid w:val="00D23C0D"/>
    <w:rsid w:val="00D23DA6"/>
    <w:rsid w:val="00D253CF"/>
    <w:rsid w:val="00D25C1E"/>
    <w:rsid w:val="00D25C7C"/>
    <w:rsid w:val="00D2625C"/>
    <w:rsid w:val="00D26727"/>
    <w:rsid w:val="00D268C7"/>
    <w:rsid w:val="00D2768C"/>
    <w:rsid w:val="00D3013A"/>
    <w:rsid w:val="00D3022C"/>
    <w:rsid w:val="00D30829"/>
    <w:rsid w:val="00D312E1"/>
    <w:rsid w:val="00D31922"/>
    <w:rsid w:val="00D31DBE"/>
    <w:rsid w:val="00D32087"/>
    <w:rsid w:val="00D3281D"/>
    <w:rsid w:val="00D32A67"/>
    <w:rsid w:val="00D332C9"/>
    <w:rsid w:val="00D334D1"/>
    <w:rsid w:val="00D33842"/>
    <w:rsid w:val="00D33BEC"/>
    <w:rsid w:val="00D33D1A"/>
    <w:rsid w:val="00D340C0"/>
    <w:rsid w:val="00D34568"/>
    <w:rsid w:val="00D34FCF"/>
    <w:rsid w:val="00D37824"/>
    <w:rsid w:val="00D378DA"/>
    <w:rsid w:val="00D4067F"/>
    <w:rsid w:val="00D407DF"/>
    <w:rsid w:val="00D40946"/>
    <w:rsid w:val="00D4146B"/>
    <w:rsid w:val="00D4198D"/>
    <w:rsid w:val="00D41B00"/>
    <w:rsid w:val="00D422F0"/>
    <w:rsid w:val="00D44141"/>
    <w:rsid w:val="00D45187"/>
    <w:rsid w:val="00D45522"/>
    <w:rsid w:val="00D455CB"/>
    <w:rsid w:val="00D45AF1"/>
    <w:rsid w:val="00D45F1E"/>
    <w:rsid w:val="00D46166"/>
    <w:rsid w:val="00D4641E"/>
    <w:rsid w:val="00D46BC6"/>
    <w:rsid w:val="00D4728D"/>
    <w:rsid w:val="00D47915"/>
    <w:rsid w:val="00D501D7"/>
    <w:rsid w:val="00D50509"/>
    <w:rsid w:val="00D5095B"/>
    <w:rsid w:val="00D50C04"/>
    <w:rsid w:val="00D50EB7"/>
    <w:rsid w:val="00D51582"/>
    <w:rsid w:val="00D51A91"/>
    <w:rsid w:val="00D528DB"/>
    <w:rsid w:val="00D5378D"/>
    <w:rsid w:val="00D537CF"/>
    <w:rsid w:val="00D53E25"/>
    <w:rsid w:val="00D53FF2"/>
    <w:rsid w:val="00D54358"/>
    <w:rsid w:val="00D5459F"/>
    <w:rsid w:val="00D54616"/>
    <w:rsid w:val="00D54CC0"/>
    <w:rsid w:val="00D54DE8"/>
    <w:rsid w:val="00D55C06"/>
    <w:rsid w:val="00D55C22"/>
    <w:rsid w:val="00D55C88"/>
    <w:rsid w:val="00D55D56"/>
    <w:rsid w:val="00D57A44"/>
    <w:rsid w:val="00D57D6E"/>
    <w:rsid w:val="00D60547"/>
    <w:rsid w:val="00D6127A"/>
    <w:rsid w:val="00D61435"/>
    <w:rsid w:val="00D61704"/>
    <w:rsid w:val="00D6171C"/>
    <w:rsid w:val="00D61A7E"/>
    <w:rsid w:val="00D61F24"/>
    <w:rsid w:val="00D61F5A"/>
    <w:rsid w:val="00D62156"/>
    <w:rsid w:val="00D6274D"/>
    <w:rsid w:val="00D62B6F"/>
    <w:rsid w:val="00D62D76"/>
    <w:rsid w:val="00D636A8"/>
    <w:rsid w:val="00D642F9"/>
    <w:rsid w:val="00D644A0"/>
    <w:rsid w:val="00D649A2"/>
    <w:rsid w:val="00D656A4"/>
    <w:rsid w:val="00D656C2"/>
    <w:rsid w:val="00D65A4B"/>
    <w:rsid w:val="00D65C19"/>
    <w:rsid w:val="00D65DBC"/>
    <w:rsid w:val="00D669C6"/>
    <w:rsid w:val="00D67C62"/>
    <w:rsid w:val="00D701E2"/>
    <w:rsid w:val="00D704E1"/>
    <w:rsid w:val="00D71C63"/>
    <w:rsid w:val="00D71F89"/>
    <w:rsid w:val="00D72270"/>
    <w:rsid w:val="00D72400"/>
    <w:rsid w:val="00D72FAA"/>
    <w:rsid w:val="00D741D9"/>
    <w:rsid w:val="00D746A5"/>
    <w:rsid w:val="00D74808"/>
    <w:rsid w:val="00D74931"/>
    <w:rsid w:val="00D75DA7"/>
    <w:rsid w:val="00D7604C"/>
    <w:rsid w:val="00D76A34"/>
    <w:rsid w:val="00D77662"/>
    <w:rsid w:val="00D77D9E"/>
    <w:rsid w:val="00D80617"/>
    <w:rsid w:val="00D8095C"/>
    <w:rsid w:val="00D80C95"/>
    <w:rsid w:val="00D80DD1"/>
    <w:rsid w:val="00D811F9"/>
    <w:rsid w:val="00D8139A"/>
    <w:rsid w:val="00D81506"/>
    <w:rsid w:val="00D81913"/>
    <w:rsid w:val="00D82502"/>
    <w:rsid w:val="00D8259D"/>
    <w:rsid w:val="00D82D81"/>
    <w:rsid w:val="00D82F50"/>
    <w:rsid w:val="00D84054"/>
    <w:rsid w:val="00D842D0"/>
    <w:rsid w:val="00D8438D"/>
    <w:rsid w:val="00D84DBA"/>
    <w:rsid w:val="00D84EF2"/>
    <w:rsid w:val="00D856FC"/>
    <w:rsid w:val="00D8616D"/>
    <w:rsid w:val="00D864B9"/>
    <w:rsid w:val="00D8797D"/>
    <w:rsid w:val="00D918C4"/>
    <w:rsid w:val="00D919B5"/>
    <w:rsid w:val="00D9259B"/>
    <w:rsid w:val="00D9263B"/>
    <w:rsid w:val="00D92D5F"/>
    <w:rsid w:val="00D94408"/>
    <w:rsid w:val="00D94AC8"/>
    <w:rsid w:val="00D95068"/>
    <w:rsid w:val="00D95950"/>
    <w:rsid w:val="00D967BD"/>
    <w:rsid w:val="00D96BB1"/>
    <w:rsid w:val="00D97269"/>
    <w:rsid w:val="00D97A98"/>
    <w:rsid w:val="00D97C06"/>
    <w:rsid w:val="00DA00BD"/>
    <w:rsid w:val="00DA0C6B"/>
    <w:rsid w:val="00DA1096"/>
    <w:rsid w:val="00DA128D"/>
    <w:rsid w:val="00DA1999"/>
    <w:rsid w:val="00DA1FD9"/>
    <w:rsid w:val="00DA331D"/>
    <w:rsid w:val="00DA333E"/>
    <w:rsid w:val="00DA4825"/>
    <w:rsid w:val="00DA5CC6"/>
    <w:rsid w:val="00DA71D5"/>
    <w:rsid w:val="00DB011A"/>
    <w:rsid w:val="00DB07A7"/>
    <w:rsid w:val="00DB0AF8"/>
    <w:rsid w:val="00DB0F23"/>
    <w:rsid w:val="00DB1E74"/>
    <w:rsid w:val="00DB219F"/>
    <w:rsid w:val="00DB3DB3"/>
    <w:rsid w:val="00DB4C12"/>
    <w:rsid w:val="00DB4DF8"/>
    <w:rsid w:val="00DB58CC"/>
    <w:rsid w:val="00DB6FEA"/>
    <w:rsid w:val="00DB7E79"/>
    <w:rsid w:val="00DC018C"/>
    <w:rsid w:val="00DC02BC"/>
    <w:rsid w:val="00DC0C95"/>
    <w:rsid w:val="00DC0DEB"/>
    <w:rsid w:val="00DC1490"/>
    <w:rsid w:val="00DC1EA5"/>
    <w:rsid w:val="00DC22D1"/>
    <w:rsid w:val="00DC279F"/>
    <w:rsid w:val="00DC34AB"/>
    <w:rsid w:val="00DC3634"/>
    <w:rsid w:val="00DC394B"/>
    <w:rsid w:val="00DC473C"/>
    <w:rsid w:val="00DC494B"/>
    <w:rsid w:val="00DC56FF"/>
    <w:rsid w:val="00DC595A"/>
    <w:rsid w:val="00DC606D"/>
    <w:rsid w:val="00DC631E"/>
    <w:rsid w:val="00DC6B12"/>
    <w:rsid w:val="00DC6D93"/>
    <w:rsid w:val="00DC7459"/>
    <w:rsid w:val="00DC77B0"/>
    <w:rsid w:val="00DC7E32"/>
    <w:rsid w:val="00DD0883"/>
    <w:rsid w:val="00DD09CC"/>
    <w:rsid w:val="00DD0EAB"/>
    <w:rsid w:val="00DD1A20"/>
    <w:rsid w:val="00DD3EF5"/>
    <w:rsid w:val="00DD450B"/>
    <w:rsid w:val="00DD50EB"/>
    <w:rsid w:val="00DD5348"/>
    <w:rsid w:val="00DD64D6"/>
    <w:rsid w:val="00DD67E5"/>
    <w:rsid w:val="00DD6A02"/>
    <w:rsid w:val="00DD6B11"/>
    <w:rsid w:val="00DD6BED"/>
    <w:rsid w:val="00DD6C7C"/>
    <w:rsid w:val="00DD76A0"/>
    <w:rsid w:val="00DD78D8"/>
    <w:rsid w:val="00DE006A"/>
    <w:rsid w:val="00DE0EA9"/>
    <w:rsid w:val="00DE1512"/>
    <w:rsid w:val="00DE1A37"/>
    <w:rsid w:val="00DE1B8A"/>
    <w:rsid w:val="00DE22EB"/>
    <w:rsid w:val="00DE3B57"/>
    <w:rsid w:val="00DE4331"/>
    <w:rsid w:val="00DE4396"/>
    <w:rsid w:val="00DE4CDC"/>
    <w:rsid w:val="00DE5727"/>
    <w:rsid w:val="00DE5CB5"/>
    <w:rsid w:val="00DE6344"/>
    <w:rsid w:val="00DE63C2"/>
    <w:rsid w:val="00DE65DF"/>
    <w:rsid w:val="00DE743C"/>
    <w:rsid w:val="00DE7E63"/>
    <w:rsid w:val="00DF0186"/>
    <w:rsid w:val="00DF0947"/>
    <w:rsid w:val="00DF0E03"/>
    <w:rsid w:val="00DF0FAF"/>
    <w:rsid w:val="00DF0FD0"/>
    <w:rsid w:val="00DF14D3"/>
    <w:rsid w:val="00DF187C"/>
    <w:rsid w:val="00DF2364"/>
    <w:rsid w:val="00DF247B"/>
    <w:rsid w:val="00DF3B2C"/>
    <w:rsid w:val="00DF41C8"/>
    <w:rsid w:val="00DF4495"/>
    <w:rsid w:val="00DF4776"/>
    <w:rsid w:val="00DF4D46"/>
    <w:rsid w:val="00DF647D"/>
    <w:rsid w:val="00DF6568"/>
    <w:rsid w:val="00DF6800"/>
    <w:rsid w:val="00DF724B"/>
    <w:rsid w:val="00DF75E5"/>
    <w:rsid w:val="00DF7F6A"/>
    <w:rsid w:val="00E0081E"/>
    <w:rsid w:val="00E02094"/>
    <w:rsid w:val="00E0266E"/>
    <w:rsid w:val="00E028FE"/>
    <w:rsid w:val="00E02CA6"/>
    <w:rsid w:val="00E02E14"/>
    <w:rsid w:val="00E02F4B"/>
    <w:rsid w:val="00E047D2"/>
    <w:rsid w:val="00E04D2F"/>
    <w:rsid w:val="00E04FDE"/>
    <w:rsid w:val="00E051FB"/>
    <w:rsid w:val="00E052A3"/>
    <w:rsid w:val="00E05A9F"/>
    <w:rsid w:val="00E05DF9"/>
    <w:rsid w:val="00E06594"/>
    <w:rsid w:val="00E07059"/>
    <w:rsid w:val="00E072B6"/>
    <w:rsid w:val="00E07C3A"/>
    <w:rsid w:val="00E10F4C"/>
    <w:rsid w:val="00E1136F"/>
    <w:rsid w:val="00E11834"/>
    <w:rsid w:val="00E135BA"/>
    <w:rsid w:val="00E138DB"/>
    <w:rsid w:val="00E13B09"/>
    <w:rsid w:val="00E148B1"/>
    <w:rsid w:val="00E157BE"/>
    <w:rsid w:val="00E16A70"/>
    <w:rsid w:val="00E16FE0"/>
    <w:rsid w:val="00E1731B"/>
    <w:rsid w:val="00E175F6"/>
    <w:rsid w:val="00E1768C"/>
    <w:rsid w:val="00E17ED8"/>
    <w:rsid w:val="00E20200"/>
    <w:rsid w:val="00E2062A"/>
    <w:rsid w:val="00E20D00"/>
    <w:rsid w:val="00E2153A"/>
    <w:rsid w:val="00E21698"/>
    <w:rsid w:val="00E21C57"/>
    <w:rsid w:val="00E21DA0"/>
    <w:rsid w:val="00E22095"/>
    <w:rsid w:val="00E221FA"/>
    <w:rsid w:val="00E22365"/>
    <w:rsid w:val="00E2291C"/>
    <w:rsid w:val="00E22A4D"/>
    <w:rsid w:val="00E22CD5"/>
    <w:rsid w:val="00E23206"/>
    <w:rsid w:val="00E233C1"/>
    <w:rsid w:val="00E237FC"/>
    <w:rsid w:val="00E23D7C"/>
    <w:rsid w:val="00E23E3A"/>
    <w:rsid w:val="00E2419F"/>
    <w:rsid w:val="00E25051"/>
    <w:rsid w:val="00E250BE"/>
    <w:rsid w:val="00E25325"/>
    <w:rsid w:val="00E25AA9"/>
    <w:rsid w:val="00E26ABE"/>
    <w:rsid w:val="00E26D50"/>
    <w:rsid w:val="00E27507"/>
    <w:rsid w:val="00E30AEB"/>
    <w:rsid w:val="00E30CBB"/>
    <w:rsid w:val="00E30EB4"/>
    <w:rsid w:val="00E31090"/>
    <w:rsid w:val="00E32152"/>
    <w:rsid w:val="00E323C9"/>
    <w:rsid w:val="00E326EA"/>
    <w:rsid w:val="00E32E2A"/>
    <w:rsid w:val="00E35236"/>
    <w:rsid w:val="00E35322"/>
    <w:rsid w:val="00E35CDB"/>
    <w:rsid w:val="00E366D6"/>
    <w:rsid w:val="00E369D1"/>
    <w:rsid w:val="00E36CF9"/>
    <w:rsid w:val="00E36DE0"/>
    <w:rsid w:val="00E36F51"/>
    <w:rsid w:val="00E37420"/>
    <w:rsid w:val="00E37933"/>
    <w:rsid w:val="00E4042D"/>
    <w:rsid w:val="00E404CA"/>
    <w:rsid w:val="00E408F9"/>
    <w:rsid w:val="00E41E2B"/>
    <w:rsid w:val="00E4228E"/>
    <w:rsid w:val="00E43325"/>
    <w:rsid w:val="00E43F7C"/>
    <w:rsid w:val="00E449C2"/>
    <w:rsid w:val="00E44A9E"/>
    <w:rsid w:val="00E44D40"/>
    <w:rsid w:val="00E45DE6"/>
    <w:rsid w:val="00E461CD"/>
    <w:rsid w:val="00E466B8"/>
    <w:rsid w:val="00E466C6"/>
    <w:rsid w:val="00E472F0"/>
    <w:rsid w:val="00E47D91"/>
    <w:rsid w:val="00E47E56"/>
    <w:rsid w:val="00E50850"/>
    <w:rsid w:val="00E50F35"/>
    <w:rsid w:val="00E5119D"/>
    <w:rsid w:val="00E51269"/>
    <w:rsid w:val="00E51ED5"/>
    <w:rsid w:val="00E51EDE"/>
    <w:rsid w:val="00E52998"/>
    <w:rsid w:val="00E538F2"/>
    <w:rsid w:val="00E5392D"/>
    <w:rsid w:val="00E54247"/>
    <w:rsid w:val="00E55396"/>
    <w:rsid w:val="00E562F5"/>
    <w:rsid w:val="00E5648E"/>
    <w:rsid w:val="00E5649C"/>
    <w:rsid w:val="00E5691D"/>
    <w:rsid w:val="00E57237"/>
    <w:rsid w:val="00E57349"/>
    <w:rsid w:val="00E60141"/>
    <w:rsid w:val="00E603F1"/>
    <w:rsid w:val="00E61D42"/>
    <w:rsid w:val="00E61D61"/>
    <w:rsid w:val="00E62240"/>
    <w:rsid w:val="00E62529"/>
    <w:rsid w:val="00E63077"/>
    <w:rsid w:val="00E63B5D"/>
    <w:rsid w:val="00E63C71"/>
    <w:rsid w:val="00E63D8B"/>
    <w:rsid w:val="00E63F86"/>
    <w:rsid w:val="00E641B4"/>
    <w:rsid w:val="00E66108"/>
    <w:rsid w:val="00E66A5B"/>
    <w:rsid w:val="00E6743C"/>
    <w:rsid w:val="00E676FA"/>
    <w:rsid w:val="00E67FA4"/>
    <w:rsid w:val="00E703E9"/>
    <w:rsid w:val="00E70664"/>
    <w:rsid w:val="00E7076D"/>
    <w:rsid w:val="00E70820"/>
    <w:rsid w:val="00E7187F"/>
    <w:rsid w:val="00E7291D"/>
    <w:rsid w:val="00E72EBC"/>
    <w:rsid w:val="00E73E71"/>
    <w:rsid w:val="00E74E44"/>
    <w:rsid w:val="00E75388"/>
    <w:rsid w:val="00E7560D"/>
    <w:rsid w:val="00E75993"/>
    <w:rsid w:val="00E75AE4"/>
    <w:rsid w:val="00E771ED"/>
    <w:rsid w:val="00E77510"/>
    <w:rsid w:val="00E803E5"/>
    <w:rsid w:val="00E808AA"/>
    <w:rsid w:val="00E81278"/>
    <w:rsid w:val="00E81727"/>
    <w:rsid w:val="00E81F4B"/>
    <w:rsid w:val="00E82172"/>
    <w:rsid w:val="00E82435"/>
    <w:rsid w:val="00E82C3B"/>
    <w:rsid w:val="00E83112"/>
    <w:rsid w:val="00E831AD"/>
    <w:rsid w:val="00E8364E"/>
    <w:rsid w:val="00E83A85"/>
    <w:rsid w:val="00E8464C"/>
    <w:rsid w:val="00E84A1B"/>
    <w:rsid w:val="00E84A49"/>
    <w:rsid w:val="00E87A87"/>
    <w:rsid w:val="00E903A9"/>
    <w:rsid w:val="00E9048F"/>
    <w:rsid w:val="00E91637"/>
    <w:rsid w:val="00E91CB0"/>
    <w:rsid w:val="00E9390F"/>
    <w:rsid w:val="00E93BDF"/>
    <w:rsid w:val="00E93D57"/>
    <w:rsid w:val="00E9478B"/>
    <w:rsid w:val="00E94FD7"/>
    <w:rsid w:val="00E951B1"/>
    <w:rsid w:val="00E95604"/>
    <w:rsid w:val="00E957A2"/>
    <w:rsid w:val="00E96A45"/>
    <w:rsid w:val="00E96CC4"/>
    <w:rsid w:val="00E970F1"/>
    <w:rsid w:val="00E9730A"/>
    <w:rsid w:val="00E97CD3"/>
    <w:rsid w:val="00E97D6F"/>
    <w:rsid w:val="00E97DFF"/>
    <w:rsid w:val="00EA0371"/>
    <w:rsid w:val="00EA1119"/>
    <w:rsid w:val="00EA11BE"/>
    <w:rsid w:val="00EA1201"/>
    <w:rsid w:val="00EA1EB3"/>
    <w:rsid w:val="00EA22B3"/>
    <w:rsid w:val="00EA277C"/>
    <w:rsid w:val="00EA2DEB"/>
    <w:rsid w:val="00EA5779"/>
    <w:rsid w:val="00EA58E9"/>
    <w:rsid w:val="00EA59C0"/>
    <w:rsid w:val="00EA60CF"/>
    <w:rsid w:val="00EA63A8"/>
    <w:rsid w:val="00EA6622"/>
    <w:rsid w:val="00EA6A5C"/>
    <w:rsid w:val="00EA6B2E"/>
    <w:rsid w:val="00EA7F0F"/>
    <w:rsid w:val="00EB0445"/>
    <w:rsid w:val="00EB0942"/>
    <w:rsid w:val="00EB0E81"/>
    <w:rsid w:val="00EB12AA"/>
    <w:rsid w:val="00EB12C5"/>
    <w:rsid w:val="00EB189D"/>
    <w:rsid w:val="00EB1953"/>
    <w:rsid w:val="00EB32C3"/>
    <w:rsid w:val="00EB33A9"/>
    <w:rsid w:val="00EB3815"/>
    <w:rsid w:val="00EB3DCF"/>
    <w:rsid w:val="00EB44C7"/>
    <w:rsid w:val="00EB45D1"/>
    <w:rsid w:val="00EB4A00"/>
    <w:rsid w:val="00EB4ADA"/>
    <w:rsid w:val="00EB4AF5"/>
    <w:rsid w:val="00EB4D38"/>
    <w:rsid w:val="00EB5019"/>
    <w:rsid w:val="00EB54B9"/>
    <w:rsid w:val="00EB5AB4"/>
    <w:rsid w:val="00EB5CB6"/>
    <w:rsid w:val="00EB68B6"/>
    <w:rsid w:val="00EB76C3"/>
    <w:rsid w:val="00EB77FB"/>
    <w:rsid w:val="00EC019F"/>
    <w:rsid w:val="00EC07A6"/>
    <w:rsid w:val="00EC0BD1"/>
    <w:rsid w:val="00EC100C"/>
    <w:rsid w:val="00EC186C"/>
    <w:rsid w:val="00EC30A3"/>
    <w:rsid w:val="00EC3284"/>
    <w:rsid w:val="00EC34BD"/>
    <w:rsid w:val="00EC3A8F"/>
    <w:rsid w:val="00EC3C6C"/>
    <w:rsid w:val="00EC3FC1"/>
    <w:rsid w:val="00EC644A"/>
    <w:rsid w:val="00EC6A3F"/>
    <w:rsid w:val="00EC72C8"/>
    <w:rsid w:val="00EC74A7"/>
    <w:rsid w:val="00EC782F"/>
    <w:rsid w:val="00EC78C7"/>
    <w:rsid w:val="00EC7AC6"/>
    <w:rsid w:val="00ED0541"/>
    <w:rsid w:val="00ED0AEA"/>
    <w:rsid w:val="00ED0F83"/>
    <w:rsid w:val="00ED123C"/>
    <w:rsid w:val="00ED138D"/>
    <w:rsid w:val="00ED1474"/>
    <w:rsid w:val="00ED1A87"/>
    <w:rsid w:val="00ED234F"/>
    <w:rsid w:val="00ED23E4"/>
    <w:rsid w:val="00ED2962"/>
    <w:rsid w:val="00ED2AAD"/>
    <w:rsid w:val="00ED2C3F"/>
    <w:rsid w:val="00ED2C8C"/>
    <w:rsid w:val="00ED376E"/>
    <w:rsid w:val="00ED426E"/>
    <w:rsid w:val="00ED532D"/>
    <w:rsid w:val="00ED75C4"/>
    <w:rsid w:val="00ED7D3E"/>
    <w:rsid w:val="00ED7DF4"/>
    <w:rsid w:val="00EE004F"/>
    <w:rsid w:val="00EE02A3"/>
    <w:rsid w:val="00EE05F8"/>
    <w:rsid w:val="00EE0935"/>
    <w:rsid w:val="00EE0FD4"/>
    <w:rsid w:val="00EE1732"/>
    <w:rsid w:val="00EE19E6"/>
    <w:rsid w:val="00EE24B0"/>
    <w:rsid w:val="00EE26BA"/>
    <w:rsid w:val="00EE3E76"/>
    <w:rsid w:val="00EE4726"/>
    <w:rsid w:val="00EE53A6"/>
    <w:rsid w:val="00EE54AE"/>
    <w:rsid w:val="00EE667D"/>
    <w:rsid w:val="00EE6FAE"/>
    <w:rsid w:val="00EE7874"/>
    <w:rsid w:val="00EE79B2"/>
    <w:rsid w:val="00EF0534"/>
    <w:rsid w:val="00EF0830"/>
    <w:rsid w:val="00EF0DA0"/>
    <w:rsid w:val="00EF167D"/>
    <w:rsid w:val="00EF1BE5"/>
    <w:rsid w:val="00EF2156"/>
    <w:rsid w:val="00EF2458"/>
    <w:rsid w:val="00EF2B98"/>
    <w:rsid w:val="00EF2C75"/>
    <w:rsid w:val="00EF3224"/>
    <w:rsid w:val="00EF35E9"/>
    <w:rsid w:val="00EF38FD"/>
    <w:rsid w:val="00EF45B9"/>
    <w:rsid w:val="00EF4F46"/>
    <w:rsid w:val="00EF5629"/>
    <w:rsid w:val="00EF574C"/>
    <w:rsid w:val="00EF6BAB"/>
    <w:rsid w:val="00EF734B"/>
    <w:rsid w:val="00EF76C0"/>
    <w:rsid w:val="00EF7EDE"/>
    <w:rsid w:val="00F0015A"/>
    <w:rsid w:val="00F00C31"/>
    <w:rsid w:val="00F00D9A"/>
    <w:rsid w:val="00F00F04"/>
    <w:rsid w:val="00F04147"/>
    <w:rsid w:val="00F042A8"/>
    <w:rsid w:val="00F04C37"/>
    <w:rsid w:val="00F05C71"/>
    <w:rsid w:val="00F05EBF"/>
    <w:rsid w:val="00F064A7"/>
    <w:rsid w:val="00F06E65"/>
    <w:rsid w:val="00F06E6E"/>
    <w:rsid w:val="00F07758"/>
    <w:rsid w:val="00F10352"/>
    <w:rsid w:val="00F10AF0"/>
    <w:rsid w:val="00F10C50"/>
    <w:rsid w:val="00F10DD0"/>
    <w:rsid w:val="00F113C8"/>
    <w:rsid w:val="00F11BA7"/>
    <w:rsid w:val="00F1279E"/>
    <w:rsid w:val="00F1305C"/>
    <w:rsid w:val="00F13623"/>
    <w:rsid w:val="00F14F43"/>
    <w:rsid w:val="00F15014"/>
    <w:rsid w:val="00F151E8"/>
    <w:rsid w:val="00F15789"/>
    <w:rsid w:val="00F15994"/>
    <w:rsid w:val="00F16014"/>
    <w:rsid w:val="00F1698E"/>
    <w:rsid w:val="00F16F22"/>
    <w:rsid w:val="00F16FF3"/>
    <w:rsid w:val="00F17362"/>
    <w:rsid w:val="00F17757"/>
    <w:rsid w:val="00F17B96"/>
    <w:rsid w:val="00F17EFF"/>
    <w:rsid w:val="00F2030A"/>
    <w:rsid w:val="00F218FF"/>
    <w:rsid w:val="00F21B0D"/>
    <w:rsid w:val="00F21C3A"/>
    <w:rsid w:val="00F21D8C"/>
    <w:rsid w:val="00F21F57"/>
    <w:rsid w:val="00F2207C"/>
    <w:rsid w:val="00F2212C"/>
    <w:rsid w:val="00F22E28"/>
    <w:rsid w:val="00F22EF6"/>
    <w:rsid w:val="00F23203"/>
    <w:rsid w:val="00F23658"/>
    <w:rsid w:val="00F24062"/>
    <w:rsid w:val="00F2428F"/>
    <w:rsid w:val="00F2441D"/>
    <w:rsid w:val="00F246E8"/>
    <w:rsid w:val="00F24A2A"/>
    <w:rsid w:val="00F24AFA"/>
    <w:rsid w:val="00F24E9F"/>
    <w:rsid w:val="00F27906"/>
    <w:rsid w:val="00F27B0A"/>
    <w:rsid w:val="00F30554"/>
    <w:rsid w:val="00F30A4A"/>
    <w:rsid w:val="00F30AAC"/>
    <w:rsid w:val="00F30BD5"/>
    <w:rsid w:val="00F322F8"/>
    <w:rsid w:val="00F3246D"/>
    <w:rsid w:val="00F325CF"/>
    <w:rsid w:val="00F32791"/>
    <w:rsid w:val="00F32832"/>
    <w:rsid w:val="00F3378B"/>
    <w:rsid w:val="00F33D6E"/>
    <w:rsid w:val="00F34699"/>
    <w:rsid w:val="00F348D2"/>
    <w:rsid w:val="00F34F72"/>
    <w:rsid w:val="00F35BCB"/>
    <w:rsid w:val="00F361CA"/>
    <w:rsid w:val="00F362D3"/>
    <w:rsid w:val="00F36DFF"/>
    <w:rsid w:val="00F3748C"/>
    <w:rsid w:val="00F408FA"/>
    <w:rsid w:val="00F40A2F"/>
    <w:rsid w:val="00F40B8E"/>
    <w:rsid w:val="00F411F7"/>
    <w:rsid w:val="00F419FE"/>
    <w:rsid w:val="00F41EEB"/>
    <w:rsid w:val="00F428EA"/>
    <w:rsid w:val="00F43692"/>
    <w:rsid w:val="00F436F1"/>
    <w:rsid w:val="00F43E28"/>
    <w:rsid w:val="00F4417B"/>
    <w:rsid w:val="00F44604"/>
    <w:rsid w:val="00F4485F"/>
    <w:rsid w:val="00F44B6A"/>
    <w:rsid w:val="00F44DFF"/>
    <w:rsid w:val="00F4576A"/>
    <w:rsid w:val="00F47305"/>
    <w:rsid w:val="00F4739E"/>
    <w:rsid w:val="00F47721"/>
    <w:rsid w:val="00F4774C"/>
    <w:rsid w:val="00F506EE"/>
    <w:rsid w:val="00F518BF"/>
    <w:rsid w:val="00F51AA2"/>
    <w:rsid w:val="00F51C29"/>
    <w:rsid w:val="00F521C7"/>
    <w:rsid w:val="00F52FFF"/>
    <w:rsid w:val="00F537B2"/>
    <w:rsid w:val="00F5540F"/>
    <w:rsid w:val="00F5567C"/>
    <w:rsid w:val="00F55C30"/>
    <w:rsid w:val="00F569D2"/>
    <w:rsid w:val="00F57016"/>
    <w:rsid w:val="00F60171"/>
    <w:rsid w:val="00F60912"/>
    <w:rsid w:val="00F60B1D"/>
    <w:rsid w:val="00F60BF8"/>
    <w:rsid w:val="00F611CF"/>
    <w:rsid w:val="00F6161C"/>
    <w:rsid w:val="00F61774"/>
    <w:rsid w:val="00F61839"/>
    <w:rsid w:val="00F622D7"/>
    <w:rsid w:val="00F62339"/>
    <w:rsid w:val="00F624F7"/>
    <w:rsid w:val="00F629DD"/>
    <w:rsid w:val="00F62A6E"/>
    <w:rsid w:val="00F62D68"/>
    <w:rsid w:val="00F632F8"/>
    <w:rsid w:val="00F638F5"/>
    <w:rsid w:val="00F63EB7"/>
    <w:rsid w:val="00F63EFA"/>
    <w:rsid w:val="00F64042"/>
    <w:rsid w:val="00F64863"/>
    <w:rsid w:val="00F64B1F"/>
    <w:rsid w:val="00F64C0C"/>
    <w:rsid w:val="00F652D9"/>
    <w:rsid w:val="00F65400"/>
    <w:rsid w:val="00F65D89"/>
    <w:rsid w:val="00F66204"/>
    <w:rsid w:val="00F66557"/>
    <w:rsid w:val="00F665E2"/>
    <w:rsid w:val="00F66DF4"/>
    <w:rsid w:val="00F66DF5"/>
    <w:rsid w:val="00F67A05"/>
    <w:rsid w:val="00F67C51"/>
    <w:rsid w:val="00F70345"/>
    <w:rsid w:val="00F70592"/>
    <w:rsid w:val="00F70829"/>
    <w:rsid w:val="00F70DD6"/>
    <w:rsid w:val="00F71B7A"/>
    <w:rsid w:val="00F71BB4"/>
    <w:rsid w:val="00F7259F"/>
    <w:rsid w:val="00F725AC"/>
    <w:rsid w:val="00F7284D"/>
    <w:rsid w:val="00F72F7F"/>
    <w:rsid w:val="00F73147"/>
    <w:rsid w:val="00F7335D"/>
    <w:rsid w:val="00F738CA"/>
    <w:rsid w:val="00F75F99"/>
    <w:rsid w:val="00F7607D"/>
    <w:rsid w:val="00F7783D"/>
    <w:rsid w:val="00F80112"/>
    <w:rsid w:val="00F80B2B"/>
    <w:rsid w:val="00F80D0B"/>
    <w:rsid w:val="00F814C5"/>
    <w:rsid w:val="00F81F71"/>
    <w:rsid w:val="00F825C6"/>
    <w:rsid w:val="00F83631"/>
    <w:rsid w:val="00F84056"/>
    <w:rsid w:val="00F84788"/>
    <w:rsid w:val="00F85907"/>
    <w:rsid w:val="00F85972"/>
    <w:rsid w:val="00F863A2"/>
    <w:rsid w:val="00F90EAF"/>
    <w:rsid w:val="00F91103"/>
    <w:rsid w:val="00F912AE"/>
    <w:rsid w:val="00F91D85"/>
    <w:rsid w:val="00F92070"/>
    <w:rsid w:val="00F92458"/>
    <w:rsid w:val="00F924A1"/>
    <w:rsid w:val="00F92898"/>
    <w:rsid w:val="00F92A59"/>
    <w:rsid w:val="00F92FEE"/>
    <w:rsid w:val="00F93220"/>
    <w:rsid w:val="00F93544"/>
    <w:rsid w:val="00F9433B"/>
    <w:rsid w:val="00F95A46"/>
    <w:rsid w:val="00F960C1"/>
    <w:rsid w:val="00F969D8"/>
    <w:rsid w:val="00F96AD3"/>
    <w:rsid w:val="00F97E53"/>
    <w:rsid w:val="00FA00C4"/>
    <w:rsid w:val="00FA0331"/>
    <w:rsid w:val="00FA038C"/>
    <w:rsid w:val="00FA0714"/>
    <w:rsid w:val="00FA1446"/>
    <w:rsid w:val="00FA190A"/>
    <w:rsid w:val="00FA215A"/>
    <w:rsid w:val="00FA21DD"/>
    <w:rsid w:val="00FA22BA"/>
    <w:rsid w:val="00FA23D5"/>
    <w:rsid w:val="00FA24A2"/>
    <w:rsid w:val="00FA2567"/>
    <w:rsid w:val="00FA2BB8"/>
    <w:rsid w:val="00FA312C"/>
    <w:rsid w:val="00FA3313"/>
    <w:rsid w:val="00FA3736"/>
    <w:rsid w:val="00FA3AD6"/>
    <w:rsid w:val="00FA4EB8"/>
    <w:rsid w:val="00FA6168"/>
    <w:rsid w:val="00FA7471"/>
    <w:rsid w:val="00FA76C3"/>
    <w:rsid w:val="00FA7F53"/>
    <w:rsid w:val="00FB01C7"/>
    <w:rsid w:val="00FB03B7"/>
    <w:rsid w:val="00FB076C"/>
    <w:rsid w:val="00FB09D2"/>
    <w:rsid w:val="00FB0D6E"/>
    <w:rsid w:val="00FB262F"/>
    <w:rsid w:val="00FB2AB2"/>
    <w:rsid w:val="00FB30F6"/>
    <w:rsid w:val="00FB317E"/>
    <w:rsid w:val="00FB33F8"/>
    <w:rsid w:val="00FB37DD"/>
    <w:rsid w:val="00FB4806"/>
    <w:rsid w:val="00FB5137"/>
    <w:rsid w:val="00FB52AC"/>
    <w:rsid w:val="00FB599C"/>
    <w:rsid w:val="00FB72DD"/>
    <w:rsid w:val="00FB75E2"/>
    <w:rsid w:val="00FB7655"/>
    <w:rsid w:val="00FB7B1B"/>
    <w:rsid w:val="00FC049C"/>
    <w:rsid w:val="00FC14C2"/>
    <w:rsid w:val="00FC17E3"/>
    <w:rsid w:val="00FC1C0E"/>
    <w:rsid w:val="00FC22A8"/>
    <w:rsid w:val="00FC2CD4"/>
    <w:rsid w:val="00FC2FE7"/>
    <w:rsid w:val="00FC322D"/>
    <w:rsid w:val="00FC3FF6"/>
    <w:rsid w:val="00FC499F"/>
    <w:rsid w:val="00FC5317"/>
    <w:rsid w:val="00FC5ED8"/>
    <w:rsid w:val="00FC627A"/>
    <w:rsid w:val="00FC636A"/>
    <w:rsid w:val="00FD015A"/>
    <w:rsid w:val="00FD08FD"/>
    <w:rsid w:val="00FD0CA4"/>
    <w:rsid w:val="00FD1013"/>
    <w:rsid w:val="00FD1250"/>
    <w:rsid w:val="00FD1544"/>
    <w:rsid w:val="00FD28C0"/>
    <w:rsid w:val="00FD2D4F"/>
    <w:rsid w:val="00FD3313"/>
    <w:rsid w:val="00FD3841"/>
    <w:rsid w:val="00FD4202"/>
    <w:rsid w:val="00FD5BB9"/>
    <w:rsid w:val="00FD5C91"/>
    <w:rsid w:val="00FD621A"/>
    <w:rsid w:val="00FD636A"/>
    <w:rsid w:val="00FD6995"/>
    <w:rsid w:val="00FD6BF3"/>
    <w:rsid w:val="00FD6FA2"/>
    <w:rsid w:val="00FD7352"/>
    <w:rsid w:val="00FD73E9"/>
    <w:rsid w:val="00FD7F72"/>
    <w:rsid w:val="00FE01D1"/>
    <w:rsid w:val="00FE0C99"/>
    <w:rsid w:val="00FE0E75"/>
    <w:rsid w:val="00FE0EC3"/>
    <w:rsid w:val="00FE1954"/>
    <w:rsid w:val="00FE1DD4"/>
    <w:rsid w:val="00FE2C91"/>
    <w:rsid w:val="00FE3728"/>
    <w:rsid w:val="00FE4E71"/>
    <w:rsid w:val="00FE5035"/>
    <w:rsid w:val="00FE6720"/>
    <w:rsid w:val="00FE771D"/>
    <w:rsid w:val="00FE79FB"/>
    <w:rsid w:val="00FE7F6A"/>
    <w:rsid w:val="00FF1960"/>
    <w:rsid w:val="00FF19EC"/>
    <w:rsid w:val="00FF2CD8"/>
    <w:rsid w:val="00FF37C6"/>
    <w:rsid w:val="00FF4D07"/>
    <w:rsid w:val="00FF53CE"/>
    <w:rsid w:val="00FF56F8"/>
    <w:rsid w:val="00FF61AE"/>
    <w:rsid w:val="00FF6787"/>
    <w:rsid w:val="00FF7DF2"/>
    <w:rsid w:val="02CA9C3E"/>
    <w:rsid w:val="1115762A"/>
    <w:rsid w:val="11823CF4"/>
    <w:rsid w:val="11E5BAEF"/>
    <w:rsid w:val="14F77163"/>
    <w:rsid w:val="19982462"/>
    <w:rsid w:val="19A7616D"/>
    <w:rsid w:val="1A8D67ED"/>
    <w:rsid w:val="1EEF1CEF"/>
    <w:rsid w:val="2015921B"/>
    <w:rsid w:val="20B60383"/>
    <w:rsid w:val="215329CA"/>
    <w:rsid w:val="25B83B00"/>
    <w:rsid w:val="291584EB"/>
    <w:rsid w:val="2CD5EE98"/>
    <w:rsid w:val="2D660655"/>
    <w:rsid w:val="2E433A12"/>
    <w:rsid w:val="2F1B02AB"/>
    <w:rsid w:val="30202040"/>
    <w:rsid w:val="33870C9B"/>
    <w:rsid w:val="339BBE47"/>
    <w:rsid w:val="388FB7F1"/>
    <w:rsid w:val="43B426F5"/>
    <w:rsid w:val="44EB01B3"/>
    <w:rsid w:val="44FFD530"/>
    <w:rsid w:val="47F4142D"/>
    <w:rsid w:val="480B9B86"/>
    <w:rsid w:val="50EC2676"/>
    <w:rsid w:val="52633953"/>
    <w:rsid w:val="52891B90"/>
    <w:rsid w:val="53BCD17A"/>
    <w:rsid w:val="54BEABE8"/>
    <w:rsid w:val="57246BC7"/>
    <w:rsid w:val="57AFC20B"/>
    <w:rsid w:val="588A06E1"/>
    <w:rsid w:val="5FBBD7A4"/>
    <w:rsid w:val="6205C740"/>
    <w:rsid w:val="6279EFE9"/>
    <w:rsid w:val="63527BC0"/>
    <w:rsid w:val="636B2149"/>
    <w:rsid w:val="6752F42D"/>
    <w:rsid w:val="68E381C8"/>
    <w:rsid w:val="69C33937"/>
    <w:rsid w:val="6A1AB353"/>
    <w:rsid w:val="6EE97B63"/>
    <w:rsid w:val="6F99FA5B"/>
    <w:rsid w:val="70A22115"/>
    <w:rsid w:val="7325B193"/>
    <w:rsid w:val="74A31E08"/>
    <w:rsid w:val="765FA1F0"/>
    <w:rsid w:val="78ACF395"/>
    <w:rsid w:val="7C02AAEF"/>
    <w:rsid w:val="7EB3C8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6423DF"/>
  <w15:chartTrackingRefBased/>
  <w15:docId w15:val="{CEF7B5DB-FA60-4191-A5FC-7842B0C4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rPr>
  </w:style>
  <w:style w:type="paragraph" w:styleId="Heading1">
    <w:name w:val="heading 1"/>
    <w:aliases w:val="Numbered - 1"/>
    <w:basedOn w:val="Normal"/>
    <w:next w:val="Normal"/>
    <w:qFormat/>
    <w:rsid w:val="009D5832"/>
    <w:pPr>
      <w:keepNext/>
      <w:keepLines/>
      <w:numPr>
        <w:numId w:val="32"/>
      </w:numPr>
      <w:spacing w:before="240" w:after="240"/>
      <w:outlineLvl w:val="0"/>
    </w:pPr>
    <w:rPr>
      <w:rFonts w:ascii="Tahoma" w:hAnsi="Tahoma"/>
      <w:b/>
      <w:color w:val="1F497D" w:themeColor="text2"/>
      <w:kern w:val="28"/>
      <w:sz w:val="36"/>
    </w:rPr>
  </w:style>
  <w:style w:type="paragraph" w:styleId="Heading2">
    <w:name w:val="heading 2"/>
    <w:aliases w:val="Numbered - 2"/>
    <w:basedOn w:val="Heading1"/>
    <w:next w:val="Normal"/>
    <w:qFormat/>
    <w:rsid w:val="009D5832"/>
    <w:pPr>
      <w:numPr>
        <w:ilvl w:val="1"/>
      </w:numPr>
      <w:outlineLvl w:val="1"/>
    </w:pPr>
    <w:rPr>
      <w:sz w:val="32"/>
    </w:rPr>
  </w:style>
  <w:style w:type="paragraph" w:styleId="Heading3">
    <w:name w:val="heading 3"/>
    <w:aliases w:val="Numbered - 3"/>
    <w:basedOn w:val="Heading2"/>
    <w:next w:val="Normal"/>
    <w:link w:val="Heading3Char"/>
    <w:qFormat/>
    <w:rsid w:val="007D23FE"/>
    <w:pPr>
      <w:keepNext w:val="0"/>
      <w:keepLines w:val="0"/>
      <w:numPr>
        <w:ilvl w:val="2"/>
      </w:numPr>
      <w:spacing w:before="0" w:after="0"/>
      <w:outlineLvl w:val="2"/>
    </w:pPr>
    <w:rPr>
      <w:sz w:val="28"/>
    </w:rPr>
  </w:style>
  <w:style w:type="paragraph" w:styleId="Heading4">
    <w:name w:val="heading 4"/>
    <w:aliases w:val="Numbered - 4"/>
    <w:basedOn w:val="Heading3"/>
    <w:next w:val="Normal"/>
    <w:qFormat/>
    <w:rsid w:val="00AF1C07"/>
    <w:pPr>
      <w:numPr>
        <w:ilvl w:val="3"/>
      </w:numPr>
      <w:outlineLvl w:val="3"/>
    </w:pPr>
  </w:style>
  <w:style w:type="paragraph" w:styleId="Heading5">
    <w:name w:val="heading 5"/>
    <w:aliases w:val="Numbered - 5"/>
    <w:basedOn w:val="Heading4"/>
    <w:next w:val="Normal"/>
    <w:qFormat/>
    <w:rsid w:val="00AF1C07"/>
    <w:pPr>
      <w:numPr>
        <w:ilvl w:val="4"/>
      </w:numPr>
      <w:outlineLvl w:val="4"/>
    </w:pPr>
  </w:style>
  <w:style w:type="paragraph" w:styleId="Heading6">
    <w:name w:val="heading 6"/>
    <w:aliases w:val="Numbered - 6"/>
    <w:basedOn w:val="Heading5"/>
    <w:next w:val="Normal"/>
    <w:qFormat/>
    <w:rsid w:val="00AF1C07"/>
    <w:pPr>
      <w:numPr>
        <w:ilvl w:val="5"/>
      </w:numPr>
      <w:outlineLvl w:val="5"/>
    </w:pPr>
  </w:style>
  <w:style w:type="paragraph" w:styleId="Heading7">
    <w:name w:val="heading 7"/>
    <w:aliases w:val="Numbered - 7"/>
    <w:basedOn w:val="Heading6"/>
    <w:next w:val="Normal"/>
    <w:qFormat/>
    <w:rsid w:val="00AF1C07"/>
    <w:pPr>
      <w:numPr>
        <w:ilvl w:val="6"/>
      </w:numPr>
      <w:outlineLvl w:val="6"/>
    </w:pPr>
  </w:style>
  <w:style w:type="paragraph" w:styleId="Heading8">
    <w:name w:val="heading 8"/>
    <w:aliases w:val="Numbered - 8"/>
    <w:basedOn w:val="Heading7"/>
    <w:next w:val="Normal"/>
    <w:qFormat/>
    <w:rsid w:val="00AF1C07"/>
    <w:pPr>
      <w:numPr>
        <w:ilvl w:val="7"/>
      </w:numPr>
      <w:outlineLvl w:val="7"/>
    </w:pPr>
  </w:style>
  <w:style w:type="paragraph" w:styleId="Heading9">
    <w:name w:val="heading 9"/>
    <w:aliases w:val="Numbered - 9"/>
    <w:basedOn w:val="Heading8"/>
    <w:next w:val="Normal"/>
    <w:qFormat/>
    <w:rsid w:val="00AF1C0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3"/>
      </w:numPr>
      <w:spacing w:after="240"/>
    </w:pPr>
    <w:rPr>
      <w:rFonts w:cs="Arial"/>
      <w:sz w:val="22"/>
    </w:rPr>
  </w:style>
  <w:style w:type="paragraph" w:customStyle="1" w:styleId="DfESBullets">
    <w:name w:val="DfESBullets"/>
    <w:basedOn w:val="Normal"/>
    <w:rsid w:val="00AF1C07"/>
    <w:pPr>
      <w:numPr>
        <w:numId w:val="4"/>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styleId="Hyperlink">
    <w:name w:val="Hyperlink"/>
    <w:uiPriority w:val="99"/>
    <w:unhideWhenUsed/>
    <w:qFormat/>
    <w:rsid w:val="00FB03B7"/>
    <w:rPr>
      <w:color w:val="0000FF"/>
      <w:u w:val="single"/>
    </w:rPr>
  </w:style>
  <w:style w:type="paragraph" w:customStyle="1" w:styleId="TitleText">
    <w:name w:val="TitleText"/>
    <w:basedOn w:val="Title"/>
    <w:link w:val="TitleTextChar"/>
    <w:unhideWhenUsed/>
    <w:qFormat/>
    <w:rsid w:val="00FB03B7"/>
    <w:pPr>
      <w:widowControl/>
      <w:overflowPunct/>
      <w:autoSpaceDE/>
      <w:autoSpaceDN/>
      <w:adjustRightInd/>
      <w:spacing w:before="3600" w:after="240"/>
      <w:contextualSpacing w:val="0"/>
      <w:textAlignment w:val="auto"/>
    </w:pPr>
    <w:rPr>
      <w:rFonts w:ascii="Tahoma" w:eastAsia="Consolas" w:hAnsi="Tahoma" w:cs="Consolas"/>
      <w:b/>
      <w:color w:val="104F75"/>
      <w:spacing w:val="0"/>
      <w:kern w:val="0"/>
      <w:sz w:val="92"/>
      <w:szCs w:val="92"/>
      <w:lang w:eastAsia="en-GB"/>
    </w:rPr>
  </w:style>
  <w:style w:type="character" w:customStyle="1" w:styleId="TitleTextChar">
    <w:name w:val="TitleText Char"/>
    <w:link w:val="TitleText"/>
    <w:rsid w:val="00FB03B7"/>
    <w:rPr>
      <w:rFonts w:ascii="Tahoma" w:eastAsia="Consolas" w:hAnsi="Tahoma" w:cs="Consolas"/>
      <w:b/>
      <w:color w:val="104F75"/>
      <w:sz w:val="92"/>
      <w:szCs w:val="92"/>
      <w:lang w:eastAsia="en-GB"/>
    </w:rPr>
  </w:style>
  <w:style w:type="paragraph" w:customStyle="1" w:styleId="SubtitleText">
    <w:name w:val="SubtitleText"/>
    <w:basedOn w:val="Normal"/>
    <w:link w:val="SubtitleTextChar"/>
    <w:unhideWhenUsed/>
    <w:qFormat/>
    <w:rsid w:val="00FB03B7"/>
    <w:pPr>
      <w:widowControl/>
      <w:overflowPunct/>
      <w:autoSpaceDE/>
      <w:autoSpaceDN/>
      <w:adjustRightInd/>
      <w:spacing w:after="1520" w:line="240" w:lineRule="auto"/>
      <w:textAlignment w:val="auto"/>
    </w:pPr>
    <w:rPr>
      <w:rFonts w:ascii="Tahoma" w:eastAsia="Consolas" w:hAnsi="Tahoma" w:cs="Arial"/>
      <w:b/>
      <w:color w:val="104F75"/>
      <w:sz w:val="48"/>
      <w:szCs w:val="48"/>
      <w:lang w:eastAsia="en-GB"/>
    </w:rPr>
  </w:style>
  <w:style w:type="character" w:customStyle="1" w:styleId="SubtitleTextChar">
    <w:name w:val="SubtitleText Char"/>
    <w:link w:val="SubtitleText"/>
    <w:rsid w:val="00FB03B7"/>
    <w:rPr>
      <w:rFonts w:ascii="Tahoma" w:eastAsia="Consolas" w:hAnsi="Tahoma" w:cs="Arial"/>
      <w:b/>
      <w:color w:val="104F75"/>
      <w:sz w:val="48"/>
      <w:szCs w:val="48"/>
      <w:lang w:eastAsia="en-GB"/>
    </w:rPr>
  </w:style>
  <w:style w:type="paragraph" w:styleId="TOC1">
    <w:name w:val="toc 1"/>
    <w:basedOn w:val="Normal"/>
    <w:next w:val="Normal"/>
    <w:autoRedefine/>
    <w:uiPriority w:val="39"/>
    <w:unhideWhenUsed/>
    <w:rsid w:val="00344CC4"/>
    <w:pPr>
      <w:widowControl/>
      <w:tabs>
        <w:tab w:val="right" w:pos="9498"/>
      </w:tabs>
      <w:overflowPunct/>
      <w:autoSpaceDE/>
      <w:autoSpaceDN/>
      <w:adjustRightInd/>
      <w:spacing w:after="120" w:line="288" w:lineRule="auto"/>
      <w:textAlignment w:val="auto"/>
    </w:pPr>
    <w:rPr>
      <w:rFonts w:ascii="Tahoma" w:eastAsia="Consolas" w:hAnsi="Tahoma" w:cs="Consolas"/>
      <w:noProof/>
      <w:szCs w:val="24"/>
      <w:lang w:eastAsia="en-GB"/>
    </w:rPr>
  </w:style>
  <w:style w:type="paragraph" w:styleId="TOC2">
    <w:name w:val="toc 2"/>
    <w:basedOn w:val="Normal"/>
    <w:next w:val="Normal"/>
    <w:autoRedefine/>
    <w:uiPriority w:val="39"/>
    <w:unhideWhenUsed/>
    <w:rsid w:val="009922B2"/>
    <w:pPr>
      <w:widowControl/>
      <w:tabs>
        <w:tab w:val="right" w:pos="9498"/>
      </w:tabs>
      <w:overflowPunct/>
      <w:autoSpaceDE/>
      <w:autoSpaceDN/>
      <w:adjustRightInd/>
      <w:spacing w:after="120" w:line="288" w:lineRule="auto"/>
      <w:ind w:left="238"/>
      <w:textAlignment w:val="auto"/>
    </w:pPr>
    <w:rPr>
      <w:rFonts w:ascii="Tahoma" w:eastAsia="Consolas" w:hAnsi="Tahoma" w:cs="Consolas"/>
      <w:noProof/>
      <w:szCs w:val="24"/>
      <w:lang w:eastAsia="en-GB"/>
    </w:rPr>
  </w:style>
  <w:style w:type="paragraph" w:customStyle="1" w:styleId="TOCHeader">
    <w:name w:val="TOC Header"/>
    <w:basedOn w:val="Normal"/>
    <w:link w:val="TOCHeaderChar"/>
    <w:unhideWhenUsed/>
    <w:rsid w:val="00FB03B7"/>
    <w:pPr>
      <w:widowControl/>
      <w:overflowPunct/>
      <w:autoSpaceDE/>
      <w:autoSpaceDN/>
      <w:adjustRightInd/>
      <w:spacing w:after="240" w:line="288" w:lineRule="auto"/>
      <w:textAlignment w:val="auto"/>
    </w:pPr>
    <w:rPr>
      <w:rFonts w:ascii="Tahoma" w:eastAsia="Consolas" w:hAnsi="Tahoma" w:cs="Consolas"/>
      <w:b/>
      <w:color w:val="104F75"/>
      <w:sz w:val="36"/>
      <w:szCs w:val="36"/>
      <w:lang w:eastAsia="en-GB"/>
    </w:rPr>
  </w:style>
  <w:style w:type="character" w:customStyle="1" w:styleId="TOCHeaderChar">
    <w:name w:val="TOC Header Char"/>
    <w:link w:val="TOCHeader"/>
    <w:rsid w:val="00FB03B7"/>
    <w:rPr>
      <w:rFonts w:ascii="Tahoma" w:eastAsia="Consolas" w:hAnsi="Tahoma" w:cs="Consolas"/>
      <w:b/>
      <w:color w:val="104F75"/>
      <w:sz w:val="36"/>
      <w:szCs w:val="36"/>
      <w:lang w:eastAsia="en-GB"/>
    </w:rPr>
  </w:style>
  <w:style w:type="paragraph" w:styleId="ListBullet">
    <w:name w:val="List Bullet"/>
    <w:basedOn w:val="ListParagraph"/>
    <w:unhideWhenUsed/>
    <w:rsid w:val="00FB03B7"/>
    <w:pPr>
      <w:widowControl/>
      <w:numPr>
        <w:numId w:val="5"/>
      </w:numPr>
      <w:overflowPunct/>
      <w:autoSpaceDE/>
      <w:autoSpaceDN/>
      <w:adjustRightInd/>
      <w:spacing w:after="120" w:line="288" w:lineRule="auto"/>
      <w:contextualSpacing w:val="0"/>
      <w:textAlignment w:val="auto"/>
    </w:pPr>
    <w:rPr>
      <w:rFonts w:ascii="Tahoma" w:eastAsia="Consolas" w:hAnsi="Tahoma" w:cs="Consolas"/>
      <w:color w:val="000000" w:themeColor="text1"/>
      <w:szCs w:val="24"/>
      <w:lang w:eastAsia="en-GB"/>
    </w:rPr>
  </w:style>
  <w:style w:type="character" w:styleId="CommentReference">
    <w:name w:val="annotation reference"/>
    <w:basedOn w:val="DefaultParagraphFont"/>
    <w:unhideWhenUsed/>
    <w:rsid w:val="00FB03B7"/>
    <w:rPr>
      <w:sz w:val="16"/>
      <w:szCs w:val="16"/>
    </w:rPr>
  </w:style>
  <w:style w:type="paragraph" w:styleId="CommentText">
    <w:name w:val="annotation text"/>
    <w:basedOn w:val="Normal"/>
    <w:link w:val="CommentTextChar"/>
    <w:unhideWhenUsed/>
    <w:rsid w:val="00FB03B7"/>
    <w:pPr>
      <w:widowControl/>
      <w:overflowPunct/>
      <w:autoSpaceDE/>
      <w:autoSpaceDN/>
      <w:adjustRightInd/>
      <w:spacing w:after="240" w:line="240" w:lineRule="auto"/>
      <w:textAlignment w:val="auto"/>
    </w:pPr>
    <w:rPr>
      <w:rFonts w:ascii="Tahoma" w:eastAsia="Consolas" w:hAnsi="Tahoma" w:cs="Consolas"/>
      <w:sz w:val="20"/>
      <w:szCs w:val="20"/>
      <w:lang w:eastAsia="en-GB"/>
    </w:rPr>
  </w:style>
  <w:style w:type="character" w:customStyle="1" w:styleId="CommentTextChar">
    <w:name w:val="Comment Text Char"/>
    <w:basedOn w:val="DefaultParagraphFont"/>
    <w:link w:val="CommentText"/>
    <w:rsid w:val="00FB03B7"/>
    <w:rPr>
      <w:rFonts w:ascii="Tahoma" w:eastAsia="Consolas" w:hAnsi="Tahoma" w:cs="Consolas"/>
      <w:sz w:val="20"/>
      <w:szCs w:val="20"/>
      <w:lang w:eastAsia="en-GB"/>
    </w:rPr>
  </w:style>
  <w:style w:type="paragraph" w:styleId="Date">
    <w:name w:val="Date"/>
    <w:basedOn w:val="Normal"/>
    <w:next w:val="Normal"/>
    <w:link w:val="DateChar"/>
    <w:unhideWhenUsed/>
    <w:rsid w:val="00FB03B7"/>
    <w:pPr>
      <w:widowControl/>
      <w:overflowPunct/>
      <w:autoSpaceDE/>
      <w:autoSpaceDN/>
      <w:adjustRightInd/>
      <w:spacing w:after="240" w:line="288" w:lineRule="auto"/>
      <w:textAlignment w:val="auto"/>
    </w:pPr>
    <w:rPr>
      <w:rFonts w:ascii="Tahoma" w:eastAsia="Consolas" w:hAnsi="Tahoma" w:cs="Consolas"/>
      <w:b/>
      <w:color w:val="1F497D" w:themeColor="text2"/>
      <w:sz w:val="44"/>
      <w:szCs w:val="44"/>
      <w:lang w:eastAsia="en-GB"/>
    </w:rPr>
  </w:style>
  <w:style w:type="character" w:customStyle="1" w:styleId="DateChar">
    <w:name w:val="Date Char"/>
    <w:basedOn w:val="DefaultParagraphFont"/>
    <w:link w:val="Date"/>
    <w:rsid w:val="00FB03B7"/>
    <w:rPr>
      <w:rFonts w:ascii="Tahoma" w:eastAsia="Consolas" w:hAnsi="Tahoma" w:cs="Consolas"/>
      <w:b/>
      <w:color w:val="1F497D" w:themeColor="text2"/>
      <w:sz w:val="44"/>
      <w:szCs w:val="44"/>
      <w:lang w:eastAsia="en-GB"/>
    </w:rPr>
  </w:style>
  <w:style w:type="character" w:customStyle="1" w:styleId="LogosChar">
    <w:name w:val="Logos Char"/>
    <w:basedOn w:val="DefaultParagraphFont"/>
    <w:link w:val="Logos"/>
    <w:locked/>
    <w:rsid w:val="00FB03B7"/>
    <w:rPr>
      <w:noProof/>
      <w:color w:val="0D0D0D" w:themeColor="text1" w:themeTint="F2"/>
      <w:sz w:val="24"/>
      <w:szCs w:val="24"/>
    </w:rPr>
  </w:style>
  <w:style w:type="paragraph" w:customStyle="1" w:styleId="Logos">
    <w:name w:val="Logos"/>
    <w:basedOn w:val="Normal"/>
    <w:link w:val="LogosChar"/>
    <w:rsid w:val="00FB03B7"/>
    <w:pPr>
      <w:pageBreakBefore/>
      <w:overflowPunct/>
      <w:autoSpaceDE/>
      <w:autoSpaceDN/>
      <w:adjustRightInd/>
      <w:spacing w:after="240" w:line="288" w:lineRule="auto"/>
      <w:textAlignment w:val="auto"/>
    </w:pPr>
    <w:rPr>
      <w:rFonts w:asciiTheme="minorHAnsi" w:hAnsiTheme="minorHAnsi"/>
      <w:noProof/>
      <w:color w:val="0D0D0D" w:themeColor="text1" w:themeTint="F2"/>
      <w:szCs w:val="24"/>
    </w:rPr>
  </w:style>
  <w:style w:type="paragraph" w:styleId="Title">
    <w:name w:val="Title"/>
    <w:basedOn w:val="Normal"/>
    <w:next w:val="Normal"/>
    <w:link w:val="TitleChar"/>
    <w:qFormat/>
    <w:rsid w:val="00FB03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B03B7"/>
    <w:rPr>
      <w:rFonts w:asciiTheme="majorHAnsi" w:eastAsiaTheme="majorEastAsia" w:hAnsiTheme="majorHAnsi" w:cstheme="majorBidi"/>
      <w:spacing w:val="-10"/>
      <w:kern w:val="28"/>
      <w:sz w:val="56"/>
      <w:szCs w:val="56"/>
    </w:rPr>
  </w:style>
  <w:style w:type="character" w:customStyle="1" w:styleId="Mention">
    <w:name w:val="Mention"/>
    <w:basedOn w:val="DefaultParagraphFont"/>
    <w:uiPriority w:val="99"/>
    <w:unhideWhenUsed/>
    <w:rsid w:val="00FB03B7"/>
    <w:rPr>
      <w:color w:val="2B579A"/>
      <w:shd w:val="clear" w:color="auto" w:fill="E1DFDD"/>
    </w:rPr>
  </w:style>
  <w:style w:type="paragraph" w:styleId="FootnoteText">
    <w:name w:val="footnote text"/>
    <w:basedOn w:val="Normal"/>
    <w:link w:val="FootnoteTextChar"/>
    <w:semiHidden/>
    <w:unhideWhenUsed/>
    <w:rsid w:val="00FB03B7"/>
    <w:pPr>
      <w:widowControl/>
      <w:overflowPunct/>
      <w:autoSpaceDE/>
      <w:autoSpaceDN/>
      <w:adjustRightInd/>
      <w:spacing w:after="0" w:line="240" w:lineRule="auto"/>
      <w:textAlignment w:val="auto"/>
    </w:pPr>
    <w:rPr>
      <w:rFonts w:ascii="Tahoma" w:eastAsia="Consolas" w:hAnsi="Tahoma" w:cs="Consolas"/>
      <w:sz w:val="20"/>
      <w:szCs w:val="20"/>
      <w:lang w:eastAsia="en-GB"/>
    </w:rPr>
  </w:style>
  <w:style w:type="character" w:customStyle="1" w:styleId="FootnoteTextChar">
    <w:name w:val="Footnote Text Char"/>
    <w:basedOn w:val="DefaultParagraphFont"/>
    <w:link w:val="FootnoteText"/>
    <w:semiHidden/>
    <w:rsid w:val="00FB03B7"/>
    <w:rPr>
      <w:rFonts w:ascii="Tahoma" w:eastAsia="Consolas" w:hAnsi="Tahoma" w:cs="Consolas"/>
      <w:sz w:val="20"/>
      <w:szCs w:val="20"/>
      <w:lang w:eastAsia="en-GB"/>
    </w:rPr>
  </w:style>
  <w:style w:type="character" w:styleId="FootnoteReference">
    <w:name w:val="footnote reference"/>
    <w:basedOn w:val="DefaultParagraphFont"/>
    <w:semiHidden/>
    <w:unhideWhenUsed/>
    <w:rsid w:val="00FB03B7"/>
    <w:rPr>
      <w:vertAlign w:val="superscript"/>
    </w:rPr>
  </w:style>
  <w:style w:type="table" w:styleId="TableGrid">
    <w:name w:val="Table Grid"/>
    <w:basedOn w:val="TableNormal"/>
    <w:rsid w:val="00FB03B7"/>
    <w:pPr>
      <w:spacing w:after="0" w:line="240" w:lineRule="auto"/>
    </w:pPr>
    <w:rPr>
      <w:rFonts w:ascii="Tahoma" w:eastAsia="Consolas" w:hAnsi="Tahoma" w:cs="Consolas"/>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B03B7"/>
    <w:pPr>
      <w:widowControl/>
      <w:overflowPunct/>
      <w:autoSpaceDE/>
      <w:autoSpaceDN/>
      <w:adjustRightInd/>
      <w:spacing w:after="240" w:line="288" w:lineRule="auto"/>
      <w:textAlignment w:val="auto"/>
    </w:pPr>
    <w:rPr>
      <w:rFonts w:ascii="Consolas" w:eastAsia="Consolas" w:hAnsi="Consolas" w:cs="Consolas"/>
      <w:szCs w:val="24"/>
      <w:lang w:eastAsia="en-GB"/>
    </w:rPr>
  </w:style>
  <w:style w:type="character" w:customStyle="1" w:styleId="Heading3Char">
    <w:name w:val="Heading 3 Char"/>
    <w:aliases w:val="Numbered - 3 Char"/>
    <w:link w:val="Heading3"/>
    <w:rsid w:val="007D23FE"/>
    <w:rPr>
      <w:rFonts w:ascii="Tahoma" w:hAnsi="Tahoma"/>
      <w:b/>
      <w:color w:val="1F497D" w:themeColor="text2"/>
      <w:kern w:val="28"/>
      <w:sz w:val="28"/>
    </w:rPr>
  </w:style>
  <w:style w:type="character" w:customStyle="1" w:styleId="SourceChar">
    <w:name w:val="Source Char"/>
    <w:basedOn w:val="DefaultParagraphFont"/>
    <w:link w:val="Source"/>
    <w:locked/>
    <w:rsid w:val="00BE2987"/>
  </w:style>
  <w:style w:type="paragraph" w:customStyle="1" w:styleId="Source">
    <w:name w:val="Source"/>
    <w:basedOn w:val="Normal"/>
    <w:link w:val="SourceChar"/>
    <w:qFormat/>
    <w:rsid w:val="00BE2987"/>
    <w:pPr>
      <w:widowControl/>
      <w:overflowPunct/>
      <w:autoSpaceDE/>
      <w:autoSpaceDN/>
      <w:adjustRightInd/>
      <w:spacing w:after="240" w:line="288" w:lineRule="auto"/>
      <w:jc w:val="right"/>
      <w:textAlignment w:val="auto"/>
    </w:pPr>
    <w:rPr>
      <w:rFonts w:asciiTheme="minorHAnsi" w:hAnsiTheme="minorHAnsi"/>
      <w:sz w:val="22"/>
    </w:rPr>
  </w:style>
  <w:style w:type="paragraph" w:customStyle="1" w:styleId="CopyrightBox">
    <w:name w:val="CopyrightBox"/>
    <w:basedOn w:val="Normal"/>
    <w:link w:val="CopyrightBoxChar"/>
    <w:unhideWhenUsed/>
    <w:qFormat/>
    <w:rsid w:val="00BE2987"/>
    <w:pPr>
      <w:widowControl/>
      <w:overflowPunct/>
      <w:autoSpaceDE/>
      <w:autoSpaceDN/>
      <w:adjustRightInd/>
      <w:spacing w:after="240" w:line="288" w:lineRule="auto"/>
      <w:textAlignment w:val="auto"/>
    </w:pPr>
    <w:rPr>
      <w:rFonts w:ascii="Tahoma" w:eastAsia="Consolas" w:hAnsi="Tahoma" w:cs="Consolas"/>
      <w:szCs w:val="24"/>
      <w:lang w:eastAsia="en-GB"/>
    </w:rPr>
  </w:style>
  <w:style w:type="character" w:customStyle="1" w:styleId="CopyrightBoxChar">
    <w:name w:val="CopyrightBox Char"/>
    <w:link w:val="CopyrightBox"/>
    <w:rsid w:val="00BE2987"/>
    <w:rPr>
      <w:rFonts w:ascii="Tahoma" w:eastAsia="Consolas" w:hAnsi="Tahoma" w:cs="Consolas"/>
      <w:sz w:val="24"/>
      <w:szCs w:val="24"/>
      <w:lang w:eastAsia="en-GB"/>
    </w:rPr>
  </w:style>
  <w:style w:type="paragraph" w:customStyle="1" w:styleId="CopyrightSpacing">
    <w:name w:val="CopyrightSpacing"/>
    <w:basedOn w:val="Normal"/>
    <w:link w:val="CopyrightSpacingChar"/>
    <w:unhideWhenUsed/>
    <w:rsid w:val="00BE2987"/>
    <w:pPr>
      <w:widowControl/>
      <w:overflowPunct/>
      <w:autoSpaceDE/>
      <w:autoSpaceDN/>
      <w:adjustRightInd/>
      <w:spacing w:before="6000" w:after="120" w:line="288" w:lineRule="auto"/>
      <w:textAlignment w:val="auto"/>
    </w:pPr>
    <w:rPr>
      <w:rFonts w:ascii="Tahoma" w:eastAsia="Consolas" w:hAnsi="Tahoma" w:cs="Consolas"/>
      <w:szCs w:val="24"/>
      <w:lang w:eastAsia="en-GB"/>
    </w:rPr>
  </w:style>
  <w:style w:type="character" w:customStyle="1" w:styleId="CopyrightSpacingChar">
    <w:name w:val="CopyrightSpacing Char"/>
    <w:link w:val="CopyrightSpacing"/>
    <w:rsid w:val="00BE2987"/>
    <w:rPr>
      <w:rFonts w:ascii="Tahoma" w:eastAsia="Consolas" w:hAnsi="Tahoma" w:cs="Consolas"/>
      <w:sz w:val="24"/>
      <w:szCs w:val="24"/>
      <w:lang w:eastAsia="en-GB"/>
    </w:rPr>
  </w:style>
  <w:style w:type="paragraph" w:customStyle="1" w:styleId="SocialMedia">
    <w:name w:val="SocialMedia"/>
    <w:basedOn w:val="Normal"/>
    <w:link w:val="SocialMediaChar"/>
    <w:rsid w:val="00BE2987"/>
    <w:pPr>
      <w:widowControl/>
      <w:tabs>
        <w:tab w:val="left" w:pos="4253"/>
        <w:tab w:val="left" w:pos="4820"/>
      </w:tabs>
      <w:overflowPunct/>
      <w:autoSpaceDE/>
      <w:autoSpaceDN/>
      <w:adjustRightInd/>
      <w:spacing w:after="0" w:line="240" w:lineRule="auto"/>
      <w:ind w:firstLine="34"/>
      <w:textAlignment w:val="auto"/>
    </w:pPr>
    <w:rPr>
      <w:rFonts w:ascii="Tahoma" w:eastAsia="Consolas" w:hAnsi="Tahoma" w:cs="Consolas"/>
      <w:noProof/>
      <w:szCs w:val="24"/>
      <w:lang w:eastAsia="en-GB"/>
    </w:rPr>
  </w:style>
  <w:style w:type="paragraph" w:customStyle="1" w:styleId="Reference">
    <w:name w:val="Reference"/>
    <w:basedOn w:val="Normal"/>
    <w:link w:val="ReferenceChar"/>
    <w:rsid w:val="00BE2987"/>
    <w:pPr>
      <w:widowControl/>
      <w:tabs>
        <w:tab w:val="left" w:pos="1701"/>
      </w:tabs>
      <w:overflowPunct/>
      <w:autoSpaceDE/>
      <w:autoSpaceDN/>
      <w:adjustRightInd/>
      <w:spacing w:before="240" w:after="240" w:line="288" w:lineRule="auto"/>
      <w:textAlignment w:val="auto"/>
    </w:pPr>
    <w:rPr>
      <w:rFonts w:ascii="Tahoma" w:eastAsia="Consolas" w:hAnsi="Tahoma" w:cs="Consolas"/>
      <w:szCs w:val="24"/>
      <w:lang w:eastAsia="en-GB"/>
    </w:rPr>
  </w:style>
  <w:style w:type="character" w:customStyle="1" w:styleId="SocialMediaChar">
    <w:name w:val="SocialMedia Char"/>
    <w:basedOn w:val="DefaultParagraphFont"/>
    <w:link w:val="SocialMedia"/>
    <w:rsid w:val="00BE2987"/>
    <w:rPr>
      <w:rFonts w:ascii="Tahoma" w:eastAsia="Consolas" w:hAnsi="Tahoma" w:cs="Consolas"/>
      <w:noProof/>
      <w:sz w:val="24"/>
      <w:szCs w:val="24"/>
      <w:lang w:eastAsia="en-GB"/>
    </w:rPr>
  </w:style>
  <w:style w:type="paragraph" w:customStyle="1" w:styleId="Licence">
    <w:name w:val="Licence"/>
    <w:basedOn w:val="Normal"/>
    <w:link w:val="LicenceChar"/>
    <w:rsid w:val="00BE2987"/>
    <w:pPr>
      <w:widowControl/>
      <w:tabs>
        <w:tab w:val="left" w:pos="1418"/>
      </w:tabs>
      <w:overflowPunct/>
      <w:autoSpaceDE/>
      <w:autoSpaceDN/>
      <w:adjustRightInd/>
      <w:spacing w:after="240" w:line="288" w:lineRule="auto"/>
      <w:ind w:left="284"/>
      <w:contextualSpacing/>
      <w:textAlignment w:val="auto"/>
    </w:pPr>
    <w:rPr>
      <w:rFonts w:ascii="Tahoma" w:eastAsia="Consolas" w:hAnsi="Tahoma" w:cs="Consolas"/>
      <w:szCs w:val="24"/>
      <w:lang w:eastAsia="en-GB"/>
    </w:rPr>
  </w:style>
  <w:style w:type="character" w:customStyle="1" w:styleId="ReferenceChar">
    <w:name w:val="Reference Char"/>
    <w:basedOn w:val="DefaultParagraphFont"/>
    <w:link w:val="Reference"/>
    <w:rsid w:val="00BE2987"/>
    <w:rPr>
      <w:rFonts w:ascii="Tahoma" w:eastAsia="Consolas" w:hAnsi="Tahoma" w:cs="Consolas"/>
      <w:sz w:val="24"/>
      <w:szCs w:val="24"/>
      <w:lang w:eastAsia="en-GB"/>
    </w:rPr>
  </w:style>
  <w:style w:type="paragraph" w:customStyle="1" w:styleId="LicenceIntro">
    <w:name w:val="LicenceIntro"/>
    <w:basedOn w:val="Licence"/>
    <w:rsid w:val="00BE2987"/>
    <w:pPr>
      <w:spacing w:after="0"/>
      <w:ind w:left="0"/>
    </w:pPr>
    <w:rPr>
      <w:szCs w:val="20"/>
    </w:rPr>
  </w:style>
  <w:style w:type="character" w:customStyle="1" w:styleId="LicenceChar">
    <w:name w:val="Licence Char"/>
    <w:basedOn w:val="DefaultParagraphFont"/>
    <w:link w:val="Licence"/>
    <w:rsid w:val="00BE2987"/>
    <w:rPr>
      <w:rFonts w:ascii="Tahoma" w:eastAsia="Consolas" w:hAnsi="Tahoma" w:cs="Consolas"/>
      <w:sz w:val="24"/>
      <w:szCs w:val="24"/>
      <w:lang w:eastAsia="en-GB"/>
    </w:rPr>
  </w:style>
  <w:style w:type="paragraph" w:styleId="ListBullet4">
    <w:name w:val="List Bullet 4"/>
    <w:basedOn w:val="Normal"/>
    <w:rsid w:val="00BE2987"/>
    <w:pPr>
      <w:widowControl/>
      <w:numPr>
        <w:numId w:val="12"/>
      </w:numPr>
      <w:overflowPunct/>
      <w:autoSpaceDE/>
      <w:autoSpaceDN/>
      <w:adjustRightInd/>
      <w:spacing w:after="240" w:line="288" w:lineRule="auto"/>
      <w:contextualSpacing/>
      <w:textAlignment w:val="auto"/>
    </w:pPr>
    <w:rPr>
      <w:rFonts w:ascii="Tahoma" w:eastAsia="Consolas" w:hAnsi="Tahoma" w:cs="Consolas"/>
      <w:szCs w:val="24"/>
      <w:lang w:eastAsia="en-GB"/>
    </w:rPr>
  </w:style>
  <w:style w:type="paragraph" w:customStyle="1" w:styleId="StyleHeading4Numbered-4Before12ptAfter12ptLine">
    <w:name w:val="Style Heading 4Numbered - 4 + Before:  12 pt After:  12 pt Line ..."/>
    <w:basedOn w:val="Heading4"/>
    <w:rsid w:val="00917018"/>
    <w:pPr>
      <w:spacing w:before="240" w:after="240" w:line="240" w:lineRule="auto"/>
    </w:pPr>
    <w:rPr>
      <w:rFonts w:eastAsia="Times New Roman" w:cs="Times New Roman"/>
      <w:bCs/>
      <w:sz w:val="24"/>
      <w:szCs w:val="20"/>
    </w:rPr>
  </w:style>
  <w:style w:type="paragraph" w:styleId="Revision">
    <w:name w:val="Revision"/>
    <w:hidden/>
    <w:uiPriority w:val="99"/>
    <w:semiHidden/>
    <w:rsid w:val="00095E46"/>
    <w:pPr>
      <w:spacing w:after="0" w:line="240" w:lineRule="auto"/>
    </w:pPr>
    <w:rPr>
      <w:rFonts w:ascii="Arial" w:hAnsi="Arial"/>
      <w:sz w:val="24"/>
    </w:rPr>
  </w:style>
  <w:style w:type="paragraph" w:styleId="CommentSubject">
    <w:name w:val="annotation subject"/>
    <w:basedOn w:val="CommentText"/>
    <w:next w:val="CommentText"/>
    <w:link w:val="CommentSubjectChar"/>
    <w:semiHidden/>
    <w:unhideWhenUsed/>
    <w:rsid w:val="0064370C"/>
    <w:pPr>
      <w:widowControl w:val="0"/>
      <w:overflowPunct w:val="0"/>
      <w:autoSpaceDE w:val="0"/>
      <w:autoSpaceDN w:val="0"/>
      <w:adjustRightInd w:val="0"/>
      <w:spacing w:after="160"/>
      <w:textAlignment w:val="baseline"/>
    </w:pPr>
    <w:rPr>
      <w:rFonts w:ascii="Arial" w:eastAsiaTheme="minorHAnsi" w:hAnsi="Arial" w:cstheme="minorBidi"/>
      <w:b/>
      <w:bCs/>
      <w:lang w:eastAsia="en-US"/>
    </w:rPr>
  </w:style>
  <w:style w:type="character" w:customStyle="1" w:styleId="CommentSubjectChar">
    <w:name w:val="Comment Subject Char"/>
    <w:basedOn w:val="CommentTextChar"/>
    <w:link w:val="CommentSubject"/>
    <w:semiHidden/>
    <w:rsid w:val="0064370C"/>
    <w:rPr>
      <w:rFonts w:ascii="Arial" w:eastAsia="Consolas" w:hAnsi="Arial" w:cs="Consolas"/>
      <w:b/>
      <w:bCs/>
      <w:sz w:val="20"/>
      <w:szCs w:val="20"/>
      <w:lang w:eastAsia="en-GB"/>
    </w:rPr>
  </w:style>
  <w:style w:type="character" w:customStyle="1" w:styleId="UnresolvedMention">
    <w:name w:val="Unresolved Mention"/>
    <w:basedOn w:val="DefaultParagraphFont"/>
    <w:uiPriority w:val="99"/>
    <w:unhideWhenUsed/>
    <w:rsid w:val="00575EF6"/>
    <w:rPr>
      <w:color w:val="605E5C"/>
      <w:shd w:val="clear" w:color="auto" w:fill="E1DFDD"/>
    </w:rPr>
  </w:style>
  <w:style w:type="character" w:styleId="FollowedHyperlink">
    <w:name w:val="FollowedHyperlink"/>
    <w:basedOn w:val="DefaultParagraphFont"/>
    <w:semiHidden/>
    <w:unhideWhenUsed/>
    <w:rsid w:val="00DB4DF8"/>
    <w:rPr>
      <w:color w:val="800080" w:themeColor="followedHyperlink"/>
      <w:u w:val="single"/>
    </w:rPr>
  </w:style>
  <w:style w:type="character" w:customStyle="1" w:styleId="FooterChar">
    <w:name w:val="Footer Char"/>
    <w:basedOn w:val="DefaultParagraphFont"/>
    <w:link w:val="Footer"/>
    <w:uiPriority w:val="99"/>
    <w:rsid w:val="00360613"/>
    <w:rPr>
      <w:rFonts w:ascii="Arial" w:hAnsi="Arial"/>
      <w:sz w:val="24"/>
    </w:rPr>
  </w:style>
  <w:style w:type="paragraph" w:styleId="TOCHeading">
    <w:name w:val="TOC Heading"/>
    <w:basedOn w:val="Heading1"/>
    <w:next w:val="Normal"/>
    <w:uiPriority w:val="39"/>
    <w:unhideWhenUsed/>
    <w:qFormat/>
    <w:rsid w:val="00BE66A8"/>
    <w:pPr>
      <w:widowControl/>
      <w:numPr>
        <w:numId w:val="0"/>
      </w:numPr>
      <w:overflowPunct/>
      <w:autoSpaceDE/>
      <w:autoSpaceDN/>
      <w:adjustRightInd/>
      <w:spacing w:after="0"/>
      <w:textAlignment w:val="auto"/>
      <w:outlineLvl w:val="9"/>
    </w:pPr>
    <w:rPr>
      <w:rFonts w:asciiTheme="majorHAnsi" w:eastAsiaTheme="majorEastAsia" w:hAnsiTheme="majorHAnsi" w:cstheme="majorBidi"/>
      <w:b w:val="0"/>
      <w:color w:val="365F91" w:themeColor="accent1" w:themeShade="BF"/>
      <w:kern w:val="0"/>
      <w:sz w:val="32"/>
      <w:szCs w:val="32"/>
      <w:lang w:val="en-US"/>
    </w:rPr>
  </w:style>
  <w:style w:type="paragraph" w:styleId="TOC3">
    <w:name w:val="toc 3"/>
    <w:basedOn w:val="Normal"/>
    <w:next w:val="Normal"/>
    <w:autoRedefine/>
    <w:uiPriority w:val="39"/>
    <w:unhideWhenUsed/>
    <w:rsid w:val="00BE66A8"/>
    <w:pPr>
      <w:spacing w:after="100"/>
      <w:ind w:left="480"/>
    </w:pPr>
  </w:style>
  <w:style w:type="character" w:customStyle="1" w:styleId="HeaderChar">
    <w:name w:val="Header Char"/>
    <w:basedOn w:val="DefaultParagraphFont"/>
    <w:link w:val="Header"/>
    <w:uiPriority w:val="99"/>
    <w:rsid w:val="00C373C1"/>
    <w:rPr>
      <w:rFonts w:ascii="Arial" w:hAnsi="Arial"/>
      <w:sz w:val="24"/>
    </w:rPr>
  </w:style>
  <w:style w:type="character" w:customStyle="1" w:styleId="BodyTextChar">
    <w:name w:val="Body Text Char"/>
    <w:basedOn w:val="DefaultParagraphFont"/>
    <w:link w:val="BodyText"/>
    <w:rsid w:val="00C373C1"/>
    <w:rPr>
      <w:rFonts w:ascii="Arial" w:hAnsi="Arial"/>
      <w:sz w:val="24"/>
    </w:rPr>
  </w:style>
  <w:style w:type="paragraph" w:customStyle="1" w:styleId="ColouredBoxHeadline">
    <w:name w:val="Coloured Box Headline"/>
    <w:basedOn w:val="Normal"/>
    <w:rsid w:val="00C373C1"/>
    <w:pPr>
      <w:widowControl/>
      <w:overflowPunct/>
      <w:autoSpaceDE/>
      <w:autoSpaceDN/>
      <w:adjustRightInd/>
      <w:spacing w:before="120" w:after="240" w:line="288" w:lineRule="auto"/>
      <w:textAlignment w:val="auto"/>
    </w:pPr>
    <w:rPr>
      <w:rFonts w:eastAsia="Times New Roman" w:cs="Times New Roman"/>
      <w:b/>
      <w:bCs/>
      <w:sz w:val="28"/>
      <w:szCs w:val="20"/>
      <w:lang w:eastAsia="en-GB"/>
    </w:rPr>
  </w:style>
  <w:style w:type="character" w:styleId="Strong">
    <w:name w:val="Strong"/>
    <w:basedOn w:val="DefaultParagraphFont"/>
    <w:qFormat/>
    <w:rsid w:val="00C373C1"/>
    <w:rPr>
      <w:b/>
      <w:bCs/>
    </w:rPr>
  </w:style>
  <w:style w:type="paragraph" w:customStyle="1" w:styleId="DfESOutNumbered1">
    <w:name w:val="DfESOutNumbered1"/>
    <w:basedOn w:val="Normal"/>
    <w:link w:val="DfESOutNumbered1Char"/>
    <w:qFormat/>
    <w:rsid w:val="000408E4"/>
    <w:pPr>
      <w:widowControl/>
      <w:numPr>
        <w:numId w:val="40"/>
      </w:numPr>
      <w:overflowPunct/>
      <w:autoSpaceDE/>
      <w:autoSpaceDN/>
      <w:adjustRightInd/>
      <w:spacing w:after="240" w:line="288" w:lineRule="auto"/>
      <w:textAlignment w:val="auto"/>
    </w:pPr>
    <w:rPr>
      <w:rFonts w:eastAsia="Times New Roman" w:cs="Times New Roman"/>
      <w:color w:val="0D0D0D" w:themeColor="text1" w:themeTint="F2"/>
      <w:szCs w:val="24"/>
      <w:lang w:eastAsia="en-GB"/>
    </w:rPr>
  </w:style>
  <w:style w:type="character" w:customStyle="1" w:styleId="DfESOutNumbered1Char">
    <w:name w:val="DfESOutNumbered1 Char"/>
    <w:link w:val="DfESOutNumbered1"/>
    <w:rsid w:val="000408E4"/>
    <w:rPr>
      <w:rFonts w:ascii="Arial" w:eastAsia="Times New Roman" w:hAnsi="Arial" w:cs="Times New Roman"/>
      <w:color w:val="0D0D0D" w:themeColor="text1" w:themeTint="F2"/>
      <w:sz w:val="24"/>
      <w:szCs w:val="24"/>
      <w:lang w:eastAsia="en-GB"/>
    </w:rPr>
  </w:style>
  <w:style w:type="paragraph" w:styleId="Caption">
    <w:name w:val="caption"/>
    <w:basedOn w:val="Normal"/>
    <w:next w:val="Normal"/>
    <w:unhideWhenUsed/>
    <w:qFormat/>
    <w:rsid w:val="00BC2C56"/>
    <w:pPr>
      <w:spacing w:after="200" w:line="240" w:lineRule="auto"/>
    </w:pPr>
    <w:rPr>
      <w:i/>
      <w:iCs/>
      <w:color w:val="1F497D" w:themeColor="text2"/>
      <w:sz w:val="18"/>
      <w:szCs w:val="18"/>
    </w:rPr>
  </w:style>
  <w:style w:type="paragraph" w:customStyle="1" w:styleId="TableHeader">
    <w:name w:val="TableHeader"/>
    <w:basedOn w:val="Normal"/>
    <w:qFormat/>
    <w:rsid w:val="00BC2C56"/>
    <w:pPr>
      <w:widowControl/>
      <w:overflowPunct/>
      <w:autoSpaceDE/>
      <w:autoSpaceDN/>
      <w:adjustRightInd/>
      <w:spacing w:after="0" w:line="288" w:lineRule="auto"/>
      <w:textAlignment w:val="auto"/>
    </w:pPr>
    <w:rPr>
      <w:rFonts w:eastAsia="Times New Roman" w:cs="Times New Roman"/>
      <w:b/>
      <w:color w:val="0D0D0D" w:themeColor="text1" w:themeTint="F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cts@york.gov.uk" TargetMode="External"/><Relationship Id="rId18" Type="http://schemas.openxmlformats.org/officeDocument/2006/relationships/hyperlink" Target="https://assets.publishing.service.gov.uk/government/uploads/system/uploads/attachment_data/file/913646/Early-Career_Framework.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hyperlink" Target="http://www.york.gov.uk/ECT" TargetMode="External"/><Relationship Id="rId4" Type="http://schemas.openxmlformats.org/officeDocument/2006/relationships/hyperlink" Target="mailto:ects@yor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3</Value>
      <Value>2</Value>
      <Value>1</Value>
    </TaxCatchAll>
    <p6919dbb65844893b164c5f63a6f0eeb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p6919dbb65844893b164c5f63a6f0eeb>
    <c02f73938b5741d4934b358b31a1b80f xmlns="8c566321-f672-4e06-a901-b5e72b4c435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c02f73938b5741d4934b358b31a1b80f>
    <f6ec388a6d534bab86a259abd1bfa088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f6ec388a6d534bab86a259abd1bfa088>
    <i98b064926ea4fbe8f5b88c394ff652b xmlns="8c566321-f672-4e06-a901-b5e72b4c4357">
      <Terms xmlns="http://schemas.microsoft.com/office/infopath/2007/PartnerControls"/>
    </i98b064926ea4fbe8f5b88c394ff652b>
    <_dlc_DocId xmlns="4259d123-e6a2-4a39-9cc4-e247171b8278">HKPH4XM4QHZ4-11-41450</_dlc_DocId>
    <_dlc_DocIdUrl xmlns="4259d123-e6a2-4a39-9cc4-e247171b8278">
      <Url>https://educationgovuk.sharepoint.com/sites/ttg/a/_layouts/15/DocIdRedir.aspx?ID=HKPH4XM4QHZ4-11-41450</Url>
      <Description>HKPH4XM4QHZ4-11-41450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c07c698-60f5-424f-b9af-f4c59398b511" ContentTypeId="0x010100545E941595ED5448BA61900FDDAFF313"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Official Document" ma:contentTypeID="0x010100545E941595ED5448BA61900FDDAFF31300690B4C4BF5BB6B41B063A53ADBDF2E43" ma:contentTypeVersion="7" ma:contentTypeDescription="" ma:contentTypeScope="" ma:versionID="6e09b4454cbfa45ad370f1cb0f08d401">
  <xsd:schema xmlns:xsd="http://www.w3.org/2001/XMLSchema" xmlns:xs="http://www.w3.org/2001/XMLSchema" xmlns:p="http://schemas.microsoft.com/office/2006/metadata/properties" xmlns:ns2="8c566321-f672-4e06-a901-b5e72b4c4357" xmlns:ns3="4259d123-e6a2-4a39-9cc4-e247171b8278" targetNamespace="http://schemas.microsoft.com/office/2006/metadata/properties" ma:root="true" ma:fieldsID="ab48fc00fefa31d7962cdaa08d79f8a6" ns2:_="" ns3:_="">
    <xsd:import namespace="8c566321-f672-4e06-a901-b5e72b4c4357"/>
    <xsd:import namespace="4259d123-e6a2-4a39-9cc4-e247171b8278"/>
    <xsd:element name="properties">
      <xsd:complexType>
        <xsd:sequence>
          <xsd:element name="documentManagement">
            <xsd:complexType>
              <xsd:all>
                <xsd:element ref="ns2:TaxCatchAll" minOccurs="0"/>
                <xsd:element ref="ns2:TaxCatchAllLabel" minOccurs="0"/>
                <xsd:element ref="ns2:f6ec388a6d534bab86a259abd1bfa088" minOccurs="0"/>
                <xsd:element ref="ns2:p6919dbb65844893b164c5f63a6f0eeb" minOccurs="0"/>
                <xsd:element ref="ns2:c02f73938b5741d4934b358b31a1b80f" minOccurs="0"/>
                <xsd:element ref="ns2:i98b064926ea4fbe8f5b88c394ff652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a1b62f6-7c55-4857-80e2-86b00f747f63}" ma:internalName="TaxCatchAll" ma:showField="CatchAllData" ma:web="4259d123-e6a2-4a39-9cc4-e247171b8278">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da1b62f6-7c55-4857-80e2-86b00f747f63}" ma:internalName="TaxCatchAllLabel" ma:readOnly="true" ma:showField="CatchAllDataLabel" ma:web="4259d123-e6a2-4a39-9cc4-e247171b8278">
      <xsd:complexType>
        <xsd:complexContent>
          <xsd:extension base="dms:MultiChoiceLookup">
            <xsd:sequence>
              <xsd:element name="Value" type="dms:Lookup" maxOccurs="unbounded" minOccurs="0" nillable="true"/>
            </xsd:sequence>
          </xsd:extension>
        </xsd:complexContent>
      </xsd:complexType>
    </xsd:element>
    <xsd:element name="f6ec388a6d534bab86a259abd1bfa088" ma:index="10" ma:taxonomy="true" ma:internalName="f6ec388a6d534bab86a259abd1bfa088" ma:taxonomyFieldName="DfeOrganisationalUnit" ma:displayName="Organisational Unit" ma:default="2;#DfE|cc08a6d4-dfde-4d0f-bd85-069ebcef80d5" ma:fieldId="{f6ec388a-6d53-4bab-86a2-59abd1bfa088}" ma:sspId="ec07c698-60f5-424f-b9af-f4c59398b511" ma:termSetId="b3e263f6-0ab6-425a-b3de-0e67f2faf769" ma:anchorId="00000000-0000-0000-0000-000000000000" ma:open="false" ma:isKeyword="false">
      <xsd:complexType>
        <xsd:sequence>
          <xsd:element ref="pc:Terms" minOccurs="0" maxOccurs="1"/>
        </xsd:sequence>
      </xsd:complexType>
    </xsd:element>
    <xsd:element name="p6919dbb65844893b164c5f63a6f0eeb" ma:index="12" ma:taxonomy="true" ma:internalName="p6919dbb65844893b164c5f63a6f0eeb" ma:taxonomyFieldName="DfeOwner" ma:displayName="Owner" ma:default="3;#DfE|a484111e-5b24-4ad9-9778-c536c8c88985" ma:fieldId="{96919dbb-6584-4893-b164-c5f63a6f0eeb}"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c02f73938b5741d4934b358b31a1b80f" ma:index="14" ma:taxonomy="true" ma:internalName="c02f73938b5741d4934b358b31a1b80f" ma:taxonomyFieldName="DfeRights_x003a_ProtectiveMarking" ma:displayName="Rights: Protective Marking" ma:default="1;#Official|0884c477-2e62-47ea-b19c-5af6e91124c5" ma:fieldId="{c02f7393-8b57-41d4-934b-358b31a1b80f}"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i98b064926ea4fbe8f5b88c394ff652b" ma:index="16" nillable="true" ma:taxonomy="true" ma:internalName="i98b064926ea4fbe8f5b88c394ff652b" ma:taxonomyFieldName="DfeSubject" ma:displayName="Subject" ma:default="" ma:fieldId="{298b0649-26ea-4fbe-8f5b-88c394ff652b}" ma:taxonomyMulti="true" ma:sspId="ec07c698-60f5-424f-b9af-f4c59398b511" ma:termSetId="2f3a6c16-0983-4d36-8f82-2cb41f34c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9d123-e6a2-4a39-9cc4-e247171b8278"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C123D-CB09-4C5A-9A70-7A1473F0F296}">
  <ds:schemaRefs>
    <ds:schemaRef ds:uri="http://schemas.microsoft.com/office/2006/metadata/properties"/>
    <ds:schemaRef ds:uri="http://schemas.microsoft.com/office/infopath/2007/PartnerControls"/>
    <ds:schemaRef ds:uri="8c566321-f672-4e06-a901-b5e72b4c4357"/>
    <ds:schemaRef ds:uri="4259d123-e6a2-4a39-9cc4-e247171b8278"/>
  </ds:schemaRefs>
</ds:datastoreItem>
</file>

<file path=customXml/itemProps2.xml><?xml version="1.0" encoding="utf-8"?>
<ds:datastoreItem xmlns:ds="http://schemas.openxmlformats.org/officeDocument/2006/customXml" ds:itemID="{4ED0E95F-4D2D-4E07-B866-3D58493D07F8}">
  <ds:schemaRefs>
    <ds:schemaRef ds:uri="http://schemas.microsoft.com/sharepoint/v3/contenttype/forms"/>
  </ds:schemaRefs>
</ds:datastoreItem>
</file>

<file path=customXml/itemProps3.xml><?xml version="1.0" encoding="utf-8"?>
<ds:datastoreItem xmlns:ds="http://schemas.openxmlformats.org/officeDocument/2006/customXml" ds:itemID="{D4BA7C97-7B37-4D25-9EEB-116581329515}">
  <ds:schemaRefs>
    <ds:schemaRef ds:uri="Microsoft.SharePoint.Taxonomy.ContentTypeSync"/>
  </ds:schemaRefs>
</ds:datastoreItem>
</file>

<file path=customXml/itemProps4.xml><?xml version="1.0" encoding="utf-8"?>
<ds:datastoreItem xmlns:ds="http://schemas.openxmlformats.org/officeDocument/2006/customXml" ds:itemID="{3E27B276-78FA-4BD7-A7E0-4B6BFFCAC262}">
  <ds:schemaRefs>
    <ds:schemaRef ds:uri="http://schemas.microsoft.com/sharepoint/events"/>
  </ds:schemaRefs>
</ds:datastoreItem>
</file>

<file path=customXml/itemProps5.xml><?xml version="1.0" encoding="utf-8"?>
<ds:datastoreItem xmlns:ds="http://schemas.openxmlformats.org/officeDocument/2006/customXml" ds:itemID="{88D7103C-F8D2-45EC-B826-F78C50E9A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66321-f672-4e06-a901-b5e72b4c4357"/>
    <ds:schemaRef ds:uri="4259d123-e6a2-4a39-9cc4-e247171b8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C48F1C1-294B-445E-957E-D9F1D2538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1390</Words>
  <Characters>7423</Characters>
  <Application>Microsoft Office Word</Application>
  <DocSecurity>0</DocSecurity>
  <Lines>309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8678</CharactersWithSpaces>
  <SharedDoc>false</SharedDoc>
  <HLinks>
    <vt:vector size="336" baseType="variant">
      <vt:variant>
        <vt:i4>131160</vt:i4>
      </vt:variant>
      <vt:variant>
        <vt:i4>252</vt:i4>
      </vt:variant>
      <vt:variant>
        <vt:i4>0</vt:i4>
      </vt:variant>
      <vt:variant>
        <vt:i4>5</vt:i4>
      </vt:variant>
      <vt:variant>
        <vt:lpwstr>https://www.gov.uk/government/publications/teachers-standards</vt:lpwstr>
      </vt:variant>
      <vt:variant>
        <vt:lpwstr/>
      </vt:variant>
      <vt:variant>
        <vt:i4>524356</vt:i4>
      </vt:variant>
      <vt:variant>
        <vt:i4>249</vt:i4>
      </vt:variant>
      <vt:variant>
        <vt:i4>0</vt:i4>
      </vt:variant>
      <vt:variant>
        <vt:i4>5</vt:i4>
      </vt:variant>
      <vt:variant>
        <vt:lpwstr>https://assets.publishing.service.gov.uk/government/uploads/system/uploads/attachment_data/file/913646/Early-Career_Framework.pdf</vt:lpwstr>
      </vt:variant>
      <vt:variant>
        <vt:lpwstr/>
      </vt:variant>
      <vt:variant>
        <vt:i4>4522075</vt:i4>
      </vt:variant>
      <vt:variant>
        <vt:i4>246</vt:i4>
      </vt:variant>
      <vt:variant>
        <vt:i4>0</vt:i4>
      </vt:variant>
      <vt:variant>
        <vt:i4>5</vt:i4>
      </vt:variant>
      <vt:variant>
        <vt:lpwstr>https://www.early-career-framework.education.gov.uk/</vt:lpwstr>
      </vt:variant>
      <vt:variant>
        <vt:lpwstr/>
      </vt:variant>
      <vt:variant>
        <vt:i4>2818098</vt:i4>
      </vt:variant>
      <vt:variant>
        <vt:i4>243</vt:i4>
      </vt:variant>
      <vt:variant>
        <vt:i4>0</vt:i4>
      </vt:variant>
      <vt:variant>
        <vt:i4>5</vt:i4>
      </vt:variant>
      <vt:variant>
        <vt:lpwstr>http://www.facebook.com/educationgovuk</vt:lpwstr>
      </vt:variant>
      <vt:variant>
        <vt:lpwstr/>
      </vt:variant>
      <vt:variant>
        <vt:i4>5373964</vt:i4>
      </vt:variant>
      <vt:variant>
        <vt:i4>240</vt:i4>
      </vt:variant>
      <vt:variant>
        <vt:i4>0</vt:i4>
      </vt:variant>
      <vt:variant>
        <vt:i4>5</vt:i4>
      </vt:variant>
      <vt:variant>
        <vt:lpwstr>http://twitter.com/educationgovuk</vt:lpwstr>
      </vt:variant>
      <vt:variant>
        <vt:lpwstr/>
      </vt:variant>
      <vt:variant>
        <vt:i4>7274599</vt:i4>
      </vt:variant>
      <vt:variant>
        <vt:i4>237</vt:i4>
      </vt:variant>
      <vt:variant>
        <vt:i4>0</vt:i4>
      </vt:variant>
      <vt:variant>
        <vt:i4>5</vt:i4>
      </vt:variant>
      <vt:variant>
        <vt:lpwstr>https://www.gov.uk/government/publications?keywords=&amp;publication_filter_option=all&amp;departments%5B%5D=department-for-education&amp;commit=Refresh+results</vt:lpwstr>
      </vt:variant>
      <vt:variant>
        <vt:lpwstr/>
      </vt:variant>
      <vt:variant>
        <vt:i4>1769552</vt:i4>
      </vt:variant>
      <vt:variant>
        <vt:i4>234</vt:i4>
      </vt:variant>
      <vt:variant>
        <vt:i4>0</vt:i4>
      </vt:variant>
      <vt:variant>
        <vt:i4>5</vt:i4>
      </vt:variant>
      <vt:variant>
        <vt:lpwstr>http://www.education.gov.uk/contactus</vt:lpwstr>
      </vt:variant>
      <vt:variant>
        <vt:lpwstr/>
      </vt:variant>
      <vt:variant>
        <vt:i4>3670022</vt:i4>
      </vt:variant>
      <vt:variant>
        <vt:i4>231</vt:i4>
      </vt:variant>
      <vt:variant>
        <vt:i4>0</vt:i4>
      </vt:variant>
      <vt:variant>
        <vt:i4>5</vt:i4>
      </vt:variant>
      <vt:variant>
        <vt:lpwstr>mailto:psi@nationalarchives.gsi.gov.uk</vt:lpwstr>
      </vt:variant>
      <vt:variant>
        <vt:lpwstr/>
      </vt:variant>
      <vt:variant>
        <vt:i4>5505035</vt:i4>
      </vt:variant>
      <vt:variant>
        <vt:i4>228</vt:i4>
      </vt:variant>
      <vt:variant>
        <vt:i4>0</vt:i4>
      </vt:variant>
      <vt:variant>
        <vt:i4>5</vt:i4>
      </vt:variant>
      <vt:variant>
        <vt:lpwstr>http://www.nationalarchives.gov.uk/doc/open-government-licence/version/3/</vt:lpwstr>
      </vt:variant>
      <vt:variant>
        <vt:lpwstr/>
      </vt:variant>
      <vt:variant>
        <vt:i4>65604</vt:i4>
      </vt:variant>
      <vt:variant>
        <vt:i4>225</vt:i4>
      </vt:variant>
      <vt:variant>
        <vt:i4>0</vt:i4>
      </vt:variant>
      <vt:variant>
        <vt:i4>5</vt:i4>
      </vt:variant>
      <vt:variant>
        <vt:lpwstr>https://assets.publishing.service.gov.uk/government/uploads/system/uploads/attachment_data/file/893150/Early-Career_Framework.pdf</vt:lpwstr>
      </vt:variant>
      <vt:variant>
        <vt:lpwstr/>
      </vt:variant>
      <vt:variant>
        <vt:i4>1376319</vt:i4>
      </vt:variant>
      <vt:variant>
        <vt:i4>218</vt:i4>
      </vt:variant>
      <vt:variant>
        <vt:i4>0</vt:i4>
      </vt:variant>
      <vt:variant>
        <vt:i4>5</vt:i4>
      </vt:variant>
      <vt:variant>
        <vt:lpwstr/>
      </vt:variant>
      <vt:variant>
        <vt:lpwstr>_Toc66289925</vt:lpwstr>
      </vt:variant>
      <vt:variant>
        <vt:i4>1310783</vt:i4>
      </vt:variant>
      <vt:variant>
        <vt:i4>212</vt:i4>
      </vt:variant>
      <vt:variant>
        <vt:i4>0</vt:i4>
      </vt:variant>
      <vt:variant>
        <vt:i4>5</vt:i4>
      </vt:variant>
      <vt:variant>
        <vt:lpwstr/>
      </vt:variant>
      <vt:variant>
        <vt:lpwstr>_Toc66289924</vt:lpwstr>
      </vt:variant>
      <vt:variant>
        <vt:i4>1245247</vt:i4>
      </vt:variant>
      <vt:variant>
        <vt:i4>206</vt:i4>
      </vt:variant>
      <vt:variant>
        <vt:i4>0</vt:i4>
      </vt:variant>
      <vt:variant>
        <vt:i4>5</vt:i4>
      </vt:variant>
      <vt:variant>
        <vt:lpwstr/>
      </vt:variant>
      <vt:variant>
        <vt:lpwstr>_Toc66289923</vt:lpwstr>
      </vt:variant>
      <vt:variant>
        <vt:i4>1179711</vt:i4>
      </vt:variant>
      <vt:variant>
        <vt:i4>200</vt:i4>
      </vt:variant>
      <vt:variant>
        <vt:i4>0</vt:i4>
      </vt:variant>
      <vt:variant>
        <vt:i4>5</vt:i4>
      </vt:variant>
      <vt:variant>
        <vt:lpwstr/>
      </vt:variant>
      <vt:variant>
        <vt:lpwstr>_Toc66289922</vt:lpwstr>
      </vt:variant>
      <vt:variant>
        <vt:i4>1114175</vt:i4>
      </vt:variant>
      <vt:variant>
        <vt:i4>194</vt:i4>
      </vt:variant>
      <vt:variant>
        <vt:i4>0</vt:i4>
      </vt:variant>
      <vt:variant>
        <vt:i4>5</vt:i4>
      </vt:variant>
      <vt:variant>
        <vt:lpwstr/>
      </vt:variant>
      <vt:variant>
        <vt:lpwstr>_Toc66289921</vt:lpwstr>
      </vt:variant>
      <vt:variant>
        <vt:i4>1048639</vt:i4>
      </vt:variant>
      <vt:variant>
        <vt:i4>188</vt:i4>
      </vt:variant>
      <vt:variant>
        <vt:i4>0</vt:i4>
      </vt:variant>
      <vt:variant>
        <vt:i4>5</vt:i4>
      </vt:variant>
      <vt:variant>
        <vt:lpwstr/>
      </vt:variant>
      <vt:variant>
        <vt:lpwstr>_Toc66289920</vt:lpwstr>
      </vt:variant>
      <vt:variant>
        <vt:i4>1638460</vt:i4>
      </vt:variant>
      <vt:variant>
        <vt:i4>182</vt:i4>
      </vt:variant>
      <vt:variant>
        <vt:i4>0</vt:i4>
      </vt:variant>
      <vt:variant>
        <vt:i4>5</vt:i4>
      </vt:variant>
      <vt:variant>
        <vt:lpwstr/>
      </vt:variant>
      <vt:variant>
        <vt:lpwstr>_Toc66289919</vt:lpwstr>
      </vt:variant>
      <vt:variant>
        <vt:i4>1572924</vt:i4>
      </vt:variant>
      <vt:variant>
        <vt:i4>176</vt:i4>
      </vt:variant>
      <vt:variant>
        <vt:i4>0</vt:i4>
      </vt:variant>
      <vt:variant>
        <vt:i4>5</vt:i4>
      </vt:variant>
      <vt:variant>
        <vt:lpwstr/>
      </vt:variant>
      <vt:variant>
        <vt:lpwstr>_Toc66289918</vt:lpwstr>
      </vt:variant>
      <vt:variant>
        <vt:i4>1507388</vt:i4>
      </vt:variant>
      <vt:variant>
        <vt:i4>170</vt:i4>
      </vt:variant>
      <vt:variant>
        <vt:i4>0</vt:i4>
      </vt:variant>
      <vt:variant>
        <vt:i4>5</vt:i4>
      </vt:variant>
      <vt:variant>
        <vt:lpwstr/>
      </vt:variant>
      <vt:variant>
        <vt:lpwstr>_Toc66289917</vt:lpwstr>
      </vt:variant>
      <vt:variant>
        <vt:i4>1441852</vt:i4>
      </vt:variant>
      <vt:variant>
        <vt:i4>164</vt:i4>
      </vt:variant>
      <vt:variant>
        <vt:i4>0</vt:i4>
      </vt:variant>
      <vt:variant>
        <vt:i4>5</vt:i4>
      </vt:variant>
      <vt:variant>
        <vt:lpwstr/>
      </vt:variant>
      <vt:variant>
        <vt:lpwstr>_Toc66289916</vt:lpwstr>
      </vt:variant>
      <vt:variant>
        <vt:i4>1376316</vt:i4>
      </vt:variant>
      <vt:variant>
        <vt:i4>158</vt:i4>
      </vt:variant>
      <vt:variant>
        <vt:i4>0</vt:i4>
      </vt:variant>
      <vt:variant>
        <vt:i4>5</vt:i4>
      </vt:variant>
      <vt:variant>
        <vt:lpwstr/>
      </vt:variant>
      <vt:variant>
        <vt:lpwstr>_Toc66289915</vt:lpwstr>
      </vt:variant>
      <vt:variant>
        <vt:i4>1310780</vt:i4>
      </vt:variant>
      <vt:variant>
        <vt:i4>152</vt:i4>
      </vt:variant>
      <vt:variant>
        <vt:i4>0</vt:i4>
      </vt:variant>
      <vt:variant>
        <vt:i4>5</vt:i4>
      </vt:variant>
      <vt:variant>
        <vt:lpwstr/>
      </vt:variant>
      <vt:variant>
        <vt:lpwstr>_Toc66289914</vt:lpwstr>
      </vt:variant>
      <vt:variant>
        <vt:i4>1245244</vt:i4>
      </vt:variant>
      <vt:variant>
        <vt:i4>146</vt:i4>
      </vt:variant>
      <vt:variant>
        <vt:i4>0</vt:i4>
      </vt:variant>
      <vt:variant>
        <vt:i4>5</vt:i4>
      </vt:variant>
      <vt:variant>
        <vt:lpwstr/>
      </vt:variant>
      <vt:variant>
        <vt:lpwstr>_Toc66289913</vt:lpwstr>
      </vt:variant>
      <vt:variant>
        <vt:i4>1179708</vt:i4>
      </vt:variant>
      <vt:variant>
        <vt:i4>140</vt:i4>
      </vt:variant>
      <vt:variant>
        <vt:i4>0</vt:i4>
      </vt:variant>
      <vt:variant>
        <vt:i4>5</vt:i4>
      </vt:variant>
      <vt:variant>
        <vt:lpwstr/>
      </vt:variant>
      <vt:variant>
        <vt:lpwstr>_Toc66289912</vt:lpwstr>
      </vt:variant>
      <vt:variant>
        <vt:i4>1114172</vt:i4>
      </vt:variant>
      <vt:variant>
        <vt:i4>134</vt:i4>
      </vt:variant>
      <vt:variant>
        <vt:i4>0</vt:i4>
      </vt:variant>
      <vt:variant>
        <vt:i4>5</vt:i4>
      </vt:variant>
      <vt:variant>
        <vt:lpwstr/>
      </vt:variant>
      <vt:variant>
        <vt:lpwstr>_Toc66289911</vt:lpwstr>
      </vt:variant>
      <vt:variant>
        <vt:i4>1048636</vt:i4>
      </vt:variant>
      <vt:variant>
        <vt:i4>128</vt:i4>
      </vt:variant>
      <vt:variant>
        <vt:i4>0</vt:i4>
      </vt:variant>
      <vt:variant>
        <vt:i4>5</vt:i4>
      </vt:variant>
      <vt:variant>
        <vt:lpwstr/>
      </vt:variant>
      <vt:variant>
        <vt:lpwstr>_Toc66289910</vt:lpwstr>
      </vt:variant>
      <vt:variant>
        <vt:i4>1638461</vt:i4>
      </vt:variant>
      <vt:variant>
        <vt:i4>122</vt:i4>
      </vt:variant>
      <vt:variant>
        <vt:i4>0</vt:i4>
      </vt:variant>
      <vt:variant>
        <vt:i4>5</vt:i4>
      </vt:variant>
      <vt:variant>
        <vt:lpwstr/>
      </vt:variant>
      <vt:variant>
        <vt:lpwstr>_Toc66289909</vt:lpwstr>
      </vt:variant>
      <vt:variant>
        <vt:i4>1572925</vt:i4>
      </vt:variant>
      <vt:variant>
        <vt:i4>116</vt:i4>
      </vt:variant>
      <vt:variant>
        <vt:i4>0</vt:i4>
      </vt:variant>
      <vt:variant>
        <vt:i4>5</vt:i4>
      </vt:variant>
      <vt:variant>
        <vt:lpwstr/>
      </vt:variant>
      <vt:variant>
        <vt:lpwstr>_Toc66289908</vt:lpwstr>
      </vt:variant>
      <vt:variant>
        <vt:i4>1507389</vt:i4>
      </vt:variant>
      <vt:variant>
        <vt:i4>110</vt:i4>
      </vt:variant>
      <vt:variant>
        <vt:i4>0</vt:i4>
      </vt:variant>
      <vt:variant>
        <vt:i4>5</vt:i4>
      </vt:variant>
      <vt:variant>
        <vt:lpwstr/>
      </vt:variant>
      <vt:variant>
        <vt:lpwstr>_Toc66289907</vt:lpwstr>
      </vt:variant>
      <vt:variant>
        <vt:i4>1441853</vt:i4>
      </vt:variant>
      <vt:variant>
        <vt:i4>104</vt:i4>
      </vt:variant>
      <vt:variant>
        <vt:i4>0</vt:i4>
      </vt:variant>
      <vt:variant>
        <vt:i4>5</vt:i4>
      </vt:variant>
      <vt:variant>
        <vt:lpwstr/>
      </vt:variant>
      <vt:variant>
        <vt:lpwstr>_Toc66289906</vt:lpwstr>
      </vt:variant>
      <vt:variant>
        <vt:i4>1376317</vt:i4>
      </vt:variant>
      <vt:variant>
        <vt:i4>98</vt:i4>
      </vt:variant>
      <vt:variant>
        <vt:i4>0</vt:i4>
      </vt:variant>
      <vt:variant>
        <vt:i4>5</vt:i4>
      </vt:variant>
      <vt:variant>
        <vt:lpwstr/>
      </vt:variant>
      <vt:variant>
        <vt:lpwstr>_Toc66289905</vt:lpwstr>
      </vt:variant>
      <vt:variant>
        <vt:i4>1310781</vt:i4>
      </vt:variant>
      <vt:variant>
        <vt:i4>92</vt:i4>
      </vt:variant>
      <vt:variant>
        <vt:i4>0</vt:i4>
      </vt:variant>
      <vt:variant>
        <vt:i4>5</vt:i4>
      </vt:variant>
      <vt:variant>
        <vt:lpwstr/>
      </vt:variant>
      <vt:variant>
        <vt:lpwstr>_Toc66289904</vt:lpwstr>
      </vt:variant>
      <vt:variant>
        <vt:i4>1245245</vt:i4>
      </vt:variant>
      <vt:variant>
        <vt:i4>86</vt:i4>
      </vt:variant>
      <vt:variant>
        <vt:i4>0</vt:i4>
      </vt:variant>
      <vt:variant>
        <vt:i4>5</vt:i4>
      </vt:variant>
      <vt:variant>
        <vt:lpwstr/>
      </vt:variant>
      <vt:variant>
        <vt:lpwstr>_Toc66289903</vt:lpwstr>
      </vt:variant>
      <vt:variant>
        <vt:i4>1179709</vt:i4>
      </vt:variant>
      <vt:variant>
        <vt:i4>80</vt:i4>
      </vt:variant>
      <vt:variant>
        <vt:i4>0</vt:i4>
      </vt:variant>
      <vt:variant>
        <vt:i4>5</vt:i4>
      </vt:variant>
      <vt:variant>
        <vt:lpwstr/>
      </vt:variant>
      <vt:variant>
        <vt:lpwstr>_Toc66289902</vt:lpwstr>
      </vt:variant>
      <vt:variant>
        <vt:i4>1114173</vt:i4>
      </vt:variant>
      <vt:variant>
        <vt:i4>74</vt:i4>
      </vt:variant>
      <vt:variant>
        <vt:i4>0</vt:i4>
      </vt:variant>
      <vt:variant>
        <vt:i4>5</vt:i4>
      </vt:variant>
      <vt:variant>
        <vt:lpwstr/>
      </vt:variant>
      <vt:variant>
        <vt:lpwstr>_Toc66289901</vt:lpwstr>
      </vt:variant>
      <vt:variant>
        <vt:i4>1048637</vt:i4>
      </vt:variant>
      <vt:variant>
        <vt:i4>68</vt:i4>
      </vt:variant>
      <vt:variant>
        <vt:i4>0</vt:i4>
      </vt:variant>
      <vt:variant>
        <vt:i4>5</vt:i4>
      </vt:variant>
      <vt:variant>
        <vt:lpwstr/>
      </vt:variant>
      <vt:variant>
        <vt:lpwstr>_Toc66289900</vt:lpwstr>
      </vt:variant>
      <vt:variant>
        <vt:i4>1572916</vt:i4>
      </vt:variant>
      <vt:variant>
        <vt:i4>62</vt:i4>
      </vt:variant>
      <vt:variant>
        <vt:i4>0</vt:i4>
      </vt:variant>
      <vt:variant>
        <vt:i4>5</vt:i4>
      </vt:variant>
      <vt:variant>
        <vt:lpwstr/>
      </vt:variant>
      <vt:variant>
        <vt:lpwstr>_Toc66289899</vt:lpwstr>
      </vt:variant>
      <vt:variant>
        <vt:i4>1638452</vt:i4>
      </vt:variant>
      <vt:variant>
        <vt:i4>56</vt:i4>
      </vt:variant>
      <vt:variant>
        <vt:i4>0</vt:i4>
      </vt:variant>
      <vt:variant>
        <vt:i4>5</vt:i4>
      </vt:variant>
      <vt:variant>
        <vt:lpwstr/>
      </vt:variant>
      <vt:variant>
        <vt:lpwstr>_Toc66289898</vt:lpwstr>
      </vt:variant>
      <vt:variant>
        <vt:i4>1441844</vt:i4>
      </vt:variant>
      <vt:variant>
        <vt:i4>50</vt:i4>
      </vt:variant>
      <vt:variant>
        <vt:i4>0</vt:i4>
      </vt:variant>
      <vt:variant>
        <vt:i4>5</vt:i4>
      </vt:variant>
      <vt:variant>
        <vt:lpwstr/>
      </vt:variant>
      <vt:variant>
        <vt:lpwstr>_Toc66289897</vt:lpwstr>
      </vt:variant>
      <vt:variant>
        <vt:i4>1507380</vt:i4>
      </vt:variant>
      <vt:variant>
        <vt:i4>44</vt:i4>
      </vt:variant>
      <vt:variant>
        <vt:i4>0</vt:i4>
      </vt:variant>
      <vt:variant>
        <vt:i4>5</vt:i4>
      </vt:variant>
      <vt:variant>
        <vt:lpwstr/>
      </vt:variant>
      <vt:variant>
        <vt:lpwstr>_Toc66289896</vt:lpwstr>
      </vt:variant>
      <vt:variant>
        <vt:i4>1310772</vt:i4>
      </vt:variant>
      <vt:variant>
        <vt:i4>38</vt:i4>
      </vt:variant>
      <vt:variant>
        <vt:i4>0</vt:i4>
      </vt:variant>
      <vt:variant>
        <vt:i4>5</vt:i4>
      </vt:variant>
      <vt:variant>
        <vt:lpwstr/>
      </vt:variant>
      <vt:variant>
        <vt:lpwstr>_Toc66289895</vt:lpwstr>
      </vt:variant>
      <vt:variant>
        <vt:i4>1376308</vt:i4>
      </vt:variant>
      <vt:variant>
        <vt:i4>32</vt:i4>
      </vt:variant>
      <vt:variant>
        <vt:i4>0</vt:i4>
      </vt:variant>
      <vt:variant>
        <vt:i4>5</vt:i4>
      </vt:variant>
      <vt:variant>
        <vt:lpwstr/>
      </vt:variant>
      <vt:variant>
        <vt:lpwstr>_Toc66289894</vt:lpwstr>
      </vt:variant>
      <vt:variant>
        <vt:i4>1179700</vt:i4>
      </vt:variant>
      <vt:variant>
        <vt:i4>26</vt:i4>
      </vt:variant>
      <vt:variant>
        <vt:i4>0</vt:i4>
      </vt:variant>
      <vt:variant>
        <vt:i4>5</vt:i4>
      </vt:variant>
      <vt:variant>
        <vt:lpwstr/>
      </vt:variant>
      <vt:variant>
        <vt:lpwstr>_Toc66289893</vt:lpwstr>
      </vt:variant>
      <vt:variant>
        <vt:i4>1245236</vt:i4>
      </vt:variant>
      <vt:variant>
        <vt:i4>20</vt:i4>
      </vt:variant>
      <vt:variant>
        <vt:i4>0</vt:i4>
      </vt:variant>
      <vt:variant>
        <vt:i4>5</vt:i4>
      </vt:variant>
      <vt:variant>
        <vt:lpwstr/>
      </vt:variant>
      <vt:variant>
        <vt:lpwstr>_Toc66289892</vt:lpwstr>
      </vt:variant>
      <vt:variant>
        <vt:i4>1048628</vt:i4>
      </vt:variant>
      <vt:variant>
        <vt:i4>14</vt:i4>
      </vt:variant>
      <vt:variant>
        <vt:i4>0</vt:i4>
      </vt:variant>
      <vt:variant>
        <vt:i4>5</vt:i4>
      </vt:variant>
      <vt:variant>
        <vt:lpwstr/>
      </vt:variant>
      <vt:variant>
        <vt:lpwstr>_Toc66289891</vt:lpwstr>
      </vt:variant>
      <vt:variant>
        <vt:i4>1114164</vt:i4>
      </vt:variant>
      <vt:variant>
        <vt:i4>8</vt:i4>
      </vt:variant>
      <vt:variant>
        <vt:i4>0</vt:i4>
      </vt:variant>
      <vt:variant>
        <vt:i4>5</vt:i4>
      </vt:variant>
      <vt:variant>
        <vt:lpwstr/>
      </vt:variant>
      <vt:variant>
        <vt:lpwstr>_Toc66289890</vt:lpwstr>
      </vt:variant>
      <vt:variant>
        <vt:i4>1572917</vt:i4>
      </vt:variant>
      <vt:variant>
        <vt:i4>2</vt:i4>
      </vt:variant>
      <vt:variant>
        <vt:i4>0</vt:i4>
      </vt:variant>
      <vt:variant>
        <vt:i4>5</vt:i4>
      </vt:variant>
      <vt:variant>
        <vt:lpwstr/>
      </vt:variant>
      <vt:variant>
        <vt:lpwstr>_Toc66289889</vt:lpwstr>
      </vt:variant>
      <vt:variant>
        <vt:i4>4522075</vt:i4>
      </vt:variant>
      <vt:variant>
        <vt:i4>24</vt:i4>
      </vt:variant>
      <vt:variant>
        <vt:i4>0</vt:i4>
      </vt:variant>
      <vt:variant>
        <vt:i4>5</vt:i4>
      </vt:variant>
      <vt:variant>
        <vt:lpwstr>https://www.early-career-framework.education.gov.uk/</vt:lpwstr>
      </vt:variant>
      <vt:variant>
        <vt:lpwstr/>
      </vt:variant>
      <vt:variant>
        <vt:i4>4522075</vt:i4>
      </vt:variant>
      <vt:variant>
        <vt:i4>21</vt:i4>
      </vt:variant>
      <vt:variant>
        <vt:i4>0</vt:i4>
      </vt:variant>
      <vt:variant>
        <vt:i4>5</vt:i4>
      </vt:variant>
      <vt:variant>
        <vt:lpwstr>https://www.early-career-framework.education.gov.uk/</vt:lpwstr>
      </vt:variant>
      <vt:variant>
        <vt:lpwstr/>
      </vt:variant>
      <vt:variant>
        <vt:i4>1179714</vt:i4>
      </vt:variant>
      <vt:variant>
        <vt:i4>18</vt:i4>
      </vt:variant>
      <vt:variant>
        <vt:i4>0</vt:i4>
      </vt:variant>
      <vt:variant>
        <vt:i4>5</vt:i4>
      </vt:variant>
      <vt:variant>
        <vt:lpwstr>https://www.gov.uk/government/organisations/ofsted/about</vt:lpwstr>
      </vt:variant>
      <vt:variant>
        <vt:lpwstr/>
      </vt:variant>
      <vt:variant>
        <vt:i4>5439508</vt:i4>
      </vt:variant>
      <vt:variant>
        <vt:i4>15</vt:i4>
      </vt:variant>
      <vt:variant>
        <vt:i4>0</vt:i4>
      </vt:variant>
      <vt:variant>
        <vt:i4>5</vt:i4>
      </vt:variant>
      <vt:variant>
        <vt:lpwstr>https://www.gov.uk/government/organisations/teaching-regulation-agency/about</vt:lpwstr>
      </vt:variant>
      <vt:variant>
        <vt:lpwstr/>
      </vt:variant>
      <vt:variant>
        <vt:i4>4128867</vt:i4>
      </vt:variant>
      <vt:variant>
        <vt:i4>12</vt:i4>
      </vt:variant>
      <vt:variant>
        <vt:i4>0</vt:i4>
      </vt:variant>
      <vt:variant>
        <vt:i4>5</vt:i4>
      </vt:variant>
      <vt:variant>
        <vt:lpwstr>https://www.gov.uk/government/publications/changes-to-statutory-induction-during-national-roll-out/changes-to-statutory-induction-during-national-roll-out</vt:lpwstr>
      </vt:variant>
      <vt:variant>
        <vt:lpwstr/>
      </vt:variant>
      <vt:variant>
        <vt:i4>5963864</vt:i4>
      </vt:variant>
      <vt:variant>
        <vt:i4>9</vt:i4>
      </vt:variant>
      <vt:variant>
        <vt:i4>0</vt:i4>
      </vt:variant>
      <vt:variant>
        <vt:i4>5</vt:i4>
      </vt:variant>
      <vt:variant>
        <vt:lpwstr>https://gov.uk/government/publications/teachers-standards</vt:lpwstr>
      </vt:variant>
      <vt:variant>
        <vt:lpwstr/>
      </vt:variant>
      <vt:variant>
        <vt:i4>1179671</vt:i4>
      </vt:variant>
      <vt:variant>
        <vt:i4>6</vt:i4>
      </vt:variant>
      <vt:variant>
        <vt:i4>0</vt:i4>
      </vt:variant>
      <vt:variant>
        <vt:i4>5</vt:i4>
      </vt:variant>
      <vt:variant>
        <vt:lpwstr>https://www.gov.uk/government/publications/early-career-framework</vt:lpwstr>
      </vt:variant>
      <vt:variant>
        <vt:lpwstr/>
      </vt:variant>
      <vt:variant>
        <vt:i4>4784215</vt:i4>
      </vt:variant>
      <vt:variant>
        <vt:i4>3</vt:i4>
      </vt:variant>
      <vt:variant>
        <vt:i4>0</vt:i4>
      </vt:variant>
      <vt:variant>
        <vt:i4>5</vt:i4>
      </vt:variant>
      <vt:variant>
        <vt:lpwstr>https://www.gov.uk/government/publications/teacher-recruitment-and-retention-strategy</vt:lpwstr>
      </vt:variant>
      <vt:variant>
        <vt:lpwstr/>
      </vt:variant>
      <vt:variant>
        <vt:i4>5177413</vt:i4>
      </vt:variant>
      <vt:variant>
        <vt:i4>0</vt:i4>
      </vt:variant>
      <vt:variant>
        <vt:i4>0</vt:i4>
      </vt:variant>
      <vt:variant>
        <vt:i4>5</vt:i4>
      </vt:variant>
      <vt:variant>
        <vt:lpwstr>https://gov.uk/guidance/teaching-school-hubs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dc:creator>
  <cp:keywords/>
  <dc:description/>
  <cp:lastModifiedBy>Lee, Andrew</cp:lastModifiedBy>
  <cp:revision>1</cp:revision>
  <dcterms:created xsi:type="dcterms:W3CDTF">2021-08-06T13:58:00Z</dcterms:created>
  <dcterms:modified xsi:type="dcterms:W3CDTF">2021-08-06T13:58:00Z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0x010100545E941595ED5448BA61900FDDAFF31300690B4C4BF5BB6B41B063A53ADBDF2E43</vt:lpwstr>
  </property>
  <property fmtid="{D5CDD505-2E9C-101B-9397-08002B2CF9AE}" pid="3" name="h5181134883947a99a38d116ffff0102">
    <vt:lpwstr>DfE|a484111e-5b24-4ad9-9778-c536c8c88985</vt:lpwstr>
  </property>
  <property fmtid="{D5CDD505-2E9C-101B-9397-08002B2CF9AE}" pid="4" name="ba8d4f2c4b764194bae6c355bbdcc1eb">
    <vt:lpwstr>DfE|cc08a6d4-dfde-4d0f-bd85-069ebcef80d5</vt:lpwstr>
  </property>
  <property fmtid="{D5CDD505-2E9C-101B-9397-08002B2CF9AE}" pid="5" name="ce5af11cf85042fda4c4f1f7f633f15b">
    <vt:lpwstr>Official|0884c477-2e62-47ea-b19c-5af6e91124c5</vt:lpwstr>
  </property>
  <property fmtid="{D5CDD505-2E9C-101B-9397-08002B2CF9AE}" pid="6" name="DfeOwner">
    <vt:lpwstr>3;#DfE|a484111e-5b24-4ad9-9778-c536c8c88985</vt:lpwstr>
  </property>
  <property fmtid="{D5CDD505-2E9C-101B-9397-08002B2CF9AE}" pid="7" name="_dlc_DocIdItemGuid">
    <vt:lpwstr>edae2877-51f6-4408-8fd4-8566860bce42</vt:lpwstr>
  </property>
  <property fmtid="{D5CDD505-2E9C-101B-9397-08002B2CF9AE}" pid="8" name="DfeOrganisationalUnit">
    <vt:lpwstr>2;#DfE|cc08a6d4-dfde-4d0f-bd85-069ebcef80d5</vt:lpwstr>
  </property>
  <property fmtid="{D5CDD505-2E9C-101B-9397-08002B2CF9AE}" pid="9" name="DfeRights:ProtectiveMarking">
    <vt:lpwstr>1;#Official|0884c477-2e62-47ea-b19c-5af6e91124c5</vt:lpwstr>
  </property>
  <property fmtid="{D5CDD505-2E9C-101B-9397-08002B2CF9AE}" pid="10" name="IWPOrganisationalUnit">
    <vt:lpwstr>2;#DfE|cc08a6d4-dfde-4d0f-bd85-069ebcef80d5</vt:lpwstr>
  </property>
  <property fmtid="{D5CDD505-2E9C-101B-9397-08002B2CF9AE}" pid="11" name="IWPOwner">
    <vt:lpwstr>3;#DfE|a484111e-5b24-4ad9-9778-c536c8c88985</vt:lpwstr>
  </property>
  <property fmtid="{D5CDD505-2E9C-101B-9397-08002B2CF9AE}" pid="12" name="DfeSubject">
    <vt:lpwstr/>
  </property>
  <property fmtid="{D5CDD505-2E9C-101B-9397-08002B2CF9AE}" pid="13" name="IWPFunction">
    <vt:lpwstr/>
  </property>
  <property fmtid="{D5CDD505-2E9C-101B-9397-08002B2CF9AE}" pid="14" name="IWPSiteType">
    <vt:lpwstr/>
  </property>
  <property fmtid="{D5CDD505-2E9C-101B-9397-08002B2CF9AE}" pid="15" name="IWPRightsProtectiveMarking">
    <vt:lpwstr>1;#Official|0884c477-2e62-47ea-b19c-5af6e91124c5</vt:lpwstr>
  </property>
  <property fmtid="{D5CDD505-2E9C-101B-9397-08002B2CF9AE}" pid="16" name="b11dec6ce0c448c0844aaa6ccb665a34">
    <vt:lpwstr/>
  </property>
  <property fmtid="{D5CDD505-2E9C-101B-9397-08002B2CF9AE}" pid="17" name="fcfa2e3a102f492eb9989c5396408ed9">
    <vt:lpwstr/>
  </property>
  <property fmtid="{D5CDD505-2E9C-101B-9397-08002B2CF9AE}" pid="18" name="IWPSubject">
    <vt:lpwstr/>
  </property>
  <property fmtid="{D5CDD505-2E9C-101B-9397-08002B2CF9AE}" pid="19" name="h5181134883947a99a38d116ffff0006">
    <vt:lpwstr/>
  </property>
</Properties>
</file>